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DC040C" w14:textId="77777777" w:rsidR="00147731" w:rsidRPr="00655D32" w:rsidRDefault="00FB3AD1" w:rsidP="00FD1BE7">
      <w:pPr>
        <w:autoSpaceDE w:val="0"/>
        <w:autoSpaceDN w:val="0"/>
        <w:adjustRightInd w:val="0"/>
        <w:spacing w:line="276" w:lineRule="auto"/>
        <w:jc w:val="center"/>
        <w:rPr>
          <w:rFonts w:ascii="Tw Cen MT" w:hAnsi="Tw Cen MT" w:cs="Arial"/>
          <w:b/>
          <w:bCs/>
          <w:iCs/>
          <w:color w:val="000000"/>
        </w:rPr>
      </w:pPr>
      <w:r w:rsidRPr="00655D32">
        <w:rPr>
          <w:rFonts w:ascii="Tw Cen MT" w:hAnsi="Tw Cen MT"/>
          <w:noProof/>
          <w:color w:val="800000"/>
          <w:sz w:val="22"/>
          <w:szCs w:val="22"/>
        </w:rPr>
        <w:drawing>
          <wp:inline distT="0" distB="0" distL="0" distR="0" wp14:anchorId="2CDC04CB" wp14:editId="2ACC4E47">
            <wp:extent cx="621792" cy="279866"/>
            <wp:effectExtent l="0" t="0" r="0" b="0"/>
            <wp:docPr id="2" name="Image 1" descr="logo omrane sou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omrane souss"/>
                    <pic:cNvPicPr>
                      <a:picLocks noChangeAspect="1" noChangeArrowheads="1"/>
                    </pic:cNvPicPr>
                  </pic:nvPicPr>
                  <pic:blipFill>
                    <a:blip r:embed="rId6"/>
                    <a:srcRect/>
                    <a:stretch>
                      <a:fillRect/>
                    </a:stretch>
                  </pic:blipFill>
                  <pic:spPr bwMode="auto">
                    <a:xfrm>
                      <a:off x="0" y="0"/>
                      <a:ext cx="630166" cy="283635"/>
                    </a:xfrm>
                    <a:prstGeom prst="rect">
                      <a:avLst/>
                    </a:prstGeom>
                    <a:noFill/>
                    <a:ln w="9525">
                      <a:noFill/>
                      <a:miter lim="800000"/>
                      <a:headEnd/>
                      <a:tailEnd/>
                    </a:ln>
                  </pic:spPr>
                </pic:pic>
              </a:graphicData>
            </a:graphic>
          </wp:inline>
        </w:drawing>
      </w:r>
    </w:p>
    <w:p w14:paraId="2CDC040D" w14:textId="77777777" w:rsidR="007D27F8" w:rsidRPr="00655D32" w:rsidRDefault="00147731" w:rsidP="00FD1BE7">
      <w:pPr>
        <w:autoSpaceDE w:val="0"/>
        <w:autoSpaceDN w:val="0"/>
        <w:adjustRightInd w:val="0"/>
        <w:spacing w:line="276" w:lineRule="auto"/>
        <w:jc w:val="center"/>
        <w:rPr>
          <w:rFonts w:ascii="Tw Cen MT" w:hAnsi="Tw Cen MT"/>
          <w:b/>
          <w:bCs/>
          <w:sz w:val="22"/>
          <w:szCs w:val="22"/>
        </w:rPr>
      </w:pPr>
      <w:r w:rsidRPr="00655D32">
        <w:rPr>
          <w:rFonts w:ascii="Tw Cen MT" w:hAnsi="Tw Cen MT"/>
          <w:b/>
          <w:bCs/>
          <w:sz w:val="22"/>
          <w:szCs w:val="22"/>
        </w:rPr>
        <w:t xml:space="preserve">EXTRAIT DU PROCES </w:t>
      </w:r>
      <w:proofErr w:type="gramStart"/>
      <w:r w:rsidRPr="00655D32">
        <w:rPr>
          <w:rFonts w:ascii="Tw Cen MT" w:hAnsi="Tw Cen MT"/>
          <w:b/>
          <w:bCs/>
          <w:sz w:val="22"/>
          <w:szCs w:val="22"/>
        </w:rPr>
        <w:t>VERBAL  DE</w:t>
      </w:r>
      <w:proofErr w:type="gramEnd"/>
      <w:r w:rsidRPr="00655D32">
        <w:rPr>
          <w:rFonts w:ascii="Tw Cen MT" w:hAnsi="Tw Cen MT"/>
          <w:b/>
          <w:bCs/>
          <w:sz w:val="22"/>
          <w:szCs w:val="22"/>
        </w:rPr>
        <w:t xml:space="preserve"> LA SEANCE </w:t>
      </w:r>
    </w:p>
    <w:p w14:paraId="2CDC040E" w14:textId="680D792C" w:rsidR="00147731" w:rsidRPr="00655D32" w:rsidRDefault="00147731" w:rsidP="00FD1BE7">
      <w:pPr>
        <w:autoSpaceDE w:val="0"/>
        <w:autoSpaceDN w:val="0"/>
        <w:adjustRightInd w:val="0"/>
        <w:spacing w:line="276" w:lineRule="auto"/>
        <w:jc w:val="center"/>
        <w:rPr>
          <w:rFonts w:ascii="Tw Cen MT" w:hAnsi="Tw Cen MT"/>
          <w:b/>
          <w:bCs/>
          <w:color w:val="0000FF"/>
          <w:sz w:val="22"/>
          <w:szCs w:val="22"/>
          <w:u w:val="single"/>
        </w:rPr>
      </w:pPr>
      <w:r w:rsidRPr="00655D32">
        <w:rPr>
          <w:rFonts w:ascii="Tw Cen MT" w:hAnsi="Tw Cen MT"/>
          <w:b/>
          <w:bCs/>
          <w:sz w:val="22"/>
          <w:szCs w:val="22"/>
        </w:rPr>
        <w:t xml:space="preserve">DE L’APPEL D'OFFRES OUVERT :  </w:t>
      </w:r>
      <w:r w:rsidR="00097025">
        <w:rPr>
          <w:rFonts w:ascii="Tw Cen MT" w:hAnsi="Tw Cen MT"/>
          <w:b/>
          <w:bCs/>
          <w:color w:val="0000FF"/>
          <w:sz w:val="22"/>
          <w:szCs w:val="22"/>
          <w:u w:val="single"/>
        </w:rPr>
        <w:t>18/MOD</w:t>
      </w:r>
      <w:r w:rsidR="00917A72" w:rsidRPr="00655D32">
        <w:rPr>
          <w:rFonts w:ascii="Tw Cen MT" w:hAnsi="Tw Cen MT"/>
          <w:b/>
          <w:bCs/>
          <w:color w:val="0000FF"/>
          <w:sz w:val="22"/>
          <w:szCs w:val="22"/>
          <w:u w:val="single"/>
        </w:rPr>
        <w:t>/2026</w:t>
      </w:r>
    </w:p>
    <w:p w14:paraId="2CDC040F" w14:textId="77777777" w:rsidR="007D27F8" w:rsidRPr="00655D32" w:rsidRDefault="007D27F8" w:rsidP="00FD1BE7">
      <w:pPr>
        <w:autoSpaceDE w:val="0"/>
        <w:autoSpaceDN w:val="0"/>
        <w:adjustRightInd w:val="0"/>
        <w:spacing w:line="276" w:lineRule="auto"/>
        <w:jc w:val="center"/>
        <w:rPr>
          <w:rFonts w:ascii="Tw Cen MT" w:hAnsi="Tw Cen MT"/>
          <w:b/>
          <w:bCs/>
          <w:color w:val="0000FF"/>
          <w:sz w:val="4"/>
          <w:szCs w:val="4"/>
          <w:u w:val="single"/>
        </w:rPr>
      </w:pPr>
    </w:p>
    <w:p w14:paraId="7D937B49" w14:textId="77777777" w:rsidR="00097025" w:rsidRPr="00097025" w:rsidRDefault="00147731" w:rsidP="00FD1BE7">
      <w:pPr>
        <w:spacing w:line="276" w:lineRule="auto"/>
        <w:rPr>
          <w:rFonts w:ascii="Tw Cen MT" w:hAnsi="Tw Cen MT" w:cs="Tahoma"/>
          <w:b/>
          <w:bCs/>
          <w:iCs/>
          <w:color w:val="0000FF"/>
          <w:sz w:val="20"/>
          <w:szCs w:val="20"/>
          <w:lang w:val="x-none" w:eastAsia="zh-CN"/>
        </w:rPr>
      </w:pPr>
      <w:r w:rsidRPr="00655D32">
        <w:rPr>
          <w:rFonts w:ascii="Tw Cen MT" w:hAnsi="Tw Cen MT"/>
          <w:sz w:val="18"/>
          <w:szCs w:val="18"/>
        </w:rPr>
        <w:t xml:space="preserve">- </w:t>
      </w:r>
      <w:r w:rsidRPr="00655D32">
        <w:rPr>
          <w:rFonts w:ascii="Tw Cen MT" w:hAnsi="Tw Cen MT"/>
          <w:sz w:val="20"/>
          <w:szCs w:val="20"/>
        </w:rPr>
        <w:t xml:space="preserve">Objet : </w:t>
      </w:r>
      <w:r w:rsidR="00097025" w:rsidRPr="00097025">
        <w:rPr>
          <w:rFonts w:ascii="Tw Cen MT" w:hAnsi="Tw Cen MT" w:cs="Tahoma"/>
          <w:b/>
          <w:bCs/>
          <w:iCs/>
          <w:color w:val="0000FF"/>
          <w:sz w:val="20"/>
          <w:szCs w:val="20"/>
          <w:lang w:val="x-none" w:eastAsia="zh-CN"/>
        </w:rPr>
        <w:t xml:space="preserve">La réalisation des travaux de mise à niveau urbaine de la commune territoriale de </w:t>
      </w:r>
      <w:proofErr w:type="spellStart"/>
      <w:r w:rsidR="00097025" w:rsidRPr="00097025">
        <w:rPr>
          <w:rFonts w:ascii="Tw Cen MT" w:hAnsi="Tw Cen MT" w:cs="Tahoma"/>
          <w:b/>
          <w:bCs/>
          <w:iCs/>
          <w:color w:val="0000FF"/>
          <w:sz w:val="20"/>
          <w:szCs w:val="20"/>
          <w:lang w:val="x-none" w:eastAsia="zh-CN"/>
        </w:rPr>
        <w:t>Drarga</w:t>
      </w:r>
      <w:proofErr w:type="spellEnd"/>
      <w:r w:rsidR="00097025" w:rsidRPr="00097025">
        <w:rPr>
          <w:rFonts w:ascii="Tw Cen MT" w:hAnsi="Tw Cen MT" w:cs="Tahoma"/>
          <w:b/>
          <w:bCs/>
          <w:iCs/>
          <w:color w:val="0000FF"/>
          <w:sz w:val="20"/>
          <w:szCs w:val="20"/>
          <w:lang w:val="x-none" w:eastAsia="zh-CN"/>
        </w:rPr>
        <w:t>, répartis en deux lots :</w:t>
      </w:r>
    </w:p>
    <w:p w14:paraId="1DED8905" w14:textId="77777777" w:rsidR="00097025" w:rsidRPr="00097025" w:rsidRDefault="00097025" w:rsidP="00FD1BE7">
      <w:pPr>
        <w:spacing w:line="276" w:lineRule="auto"/>
        <w:rPr>
          <w:rFonts w:ascii="Tw Cen MT" w:hAnsi="Tw Cen MT" w:cs="Tahoma"/>
          <w:b/>
          <w:bCs/>
          <w:iCs/>
          <w:color w:val="0000FF"/>
          <w:sz w:val="20"/>
          <w:szCs w:val="20"/>
          <w:lang w:val="x-none" w:eastAsia="zh-CN"/>
        </w:rPr>
      </w:pPr>
      <w:r w:rsidRPr="00097025">
        <w:rPr>
          <w:rFonts w:ascii="Tw Cen MT" w:hAnsi="Tw Cen MT" w:cs="Tahoma"/>
          <w:b/>
          <w:bCs/>
          <w:iCs/>
          <w:color w:val="0000FF"/>
          <w:sz w:val="20"/>
          <w:szCs w:val="20"/>
          <w:lang w:val="x-none" w:eastAsia="zh-CN"/>
        </w:rPr>
        <w:t xml:space="preserve">LOT N° 01 : Travaux de réhabilitation et d’aménagement d’une partie de la route des </w:t>
      </w:r>
      <w:proofErr w:type="spellStart"/>
      <w:r w:rsidRPr="00097025">
        <w:rPr>
          <w:rFonts w:ascii="Tw Cen MT" w:hAnsi="Tw Cen MT" w:cs="Tahoma"/>
          <w:b/>
          <w:bCs/>
          <w:iCs/>
          <w:color w:val="0000FF"/>
          <w:sz w:val="20"/>
          <w:szCs w:val="20"/>
          <w:lang w:val="x-none" w:eastAsia="zh-CN"/>
        </w:rPr>
        <w:t>Abbassiyines</w:t>
      </w:r>
      <w:proofErr w:type="spellEnd"/>
      <w:r w:rsidRPr="00097025">
        <w:rPr>
          <w:rFonts w:ascii="Tw Cen MT" w:hAnsi="Tw Cen MT" w:cs="Tahoma"/>
          <w:b/>
          <w:bCs/>
          <w:iCs/>
          <w:color w:val="0000FF"/>
          <w:sz w:val="20"/>
          <w:szCs w:val="20"/>
          <w:lang w:val="x-none" w:eastAsia="zh-CN"/>
        </w:rPr>
        <w:t xml:space="preserve"> (anciennement DR03 n°7016 et DR31), sise à la commune territoriale de </w:t>
      </w:r>
      <w:proofErr w:type="spellStart"/>
      <w:r w:rsidRPr="00097025">
        <w:rPr>
          <w:rFonts w:ascii="Tw Cen MT" w:hAnsi="Tw Cen MT" w:cs="Tahoma"/>
          <w:b/>
          <w:bCs/>
          <w:iCs/>
          <w:color w:val="0000FF"/>
          <w:sz w:val="20"/>
          <w:szCs w:val="20"/>
          <w:lang w:val="x-none" w:eastAsia="zh-CN"/>
        </w:rPr>
        <w:t>Drarga</w:t>
      </w:r>
      <w:proofErr w:type="spellEnd"/>
      <w:r w:rsidRPr="00097025">
        <w:rPr>
          <w:rFonts w:ascii="Tw Cen MT" w:hAnsi="Tw Cen MT" w:cs="Tahoma"/>
          <w:b/>
          <w:bCs/>
          <w:iCs/>
          <w:color w:val="0000FF"/>
          <w:sz w:val="20"/>
          <w:szCs w:val="20"/>
          <w:lang w:val="x-none" w:eastAsia="zh-CN"/>
        </w:rPr>
        <w:t xml:space="preserve">, préfecture d’Agadir Ida </w:t>
      </w:r>
      <w:proofErr w:type="spellStart"/>
      <w:r w:rsidRPr="00097025">
        <w:rPr>
          <w:rFonts w:ascii="Tw Cen MT" w:hAnsi="Tw Cen MT" w:cs="Tahoma"/>
          <w:b/>
          <w:bCs/>
          <w:iCs/>
          <w:color w:val="0000FF"/>
          <w:sz w:val="20"/>
          <w:szCs w:val="20"/>
          <w:lang w:val="x-none" w:eastAsia="zh-CN"/>
        </w:rPr>
        <w:t>Outanane</w:t>
      </w:r>
      <w:proofErr w:type="spellEnd"/>
      <w:r w:rsidRPr="00097025">
        <w:rPr>
          <w:rFonts w:ascii="Tw Cen MT" w:hAnsi="Tw Cen MT" w:cs="Tahoma"/>
          <w:b/>
          <w:bCs/>
          <w:iCs/>
          <w:color w:val="0000FF"/>
          <w:sz w:val="20"/>
          <w:szCs w:val="20"/>
          <w:lang w:val="x-none" w:eastAsia="zh-CN"/>
        </w:rPr>
        <w:t>.</w:t>
      </w:r>
    </w:p>
    <w:p w14:paraId="7AC1F4C6" w14:textId="77777777" w:rsidR="00097025" w:rsidRDefault="00097025" w:rsidP="00FD1BE7">
      <w:pPr>
        <w:spacing w:line="276" w:lineRule="auto"/>
        <w:jc w:val="both"/>
        <w:rPr>
          <w:rFonts w:ascii="Tw Cen MT" w:hAnsi="Tw Cen MT" w:cs="Tahoma"/>
          <w:b/>
          <w:bCs/>
          <w:iCs/>
          <w:color w:val="0000FF"/>
          <w:sz w:val="20"/>
          <w:szCs w:val="20"/>
          <w:lang w:val="x-none" w:eastAsia="zh-CN"/>
        </w:rPr>
      </w:pPr>
      <w:r w:rsidRPr="00097025">
        <w:rPr>
          <w:rFonts w:ascii="Tw Cen MT" w:hAnsi="Tw Cen MT" w:cs="Tahoma"/>
          <w:b/>
          <w:bCs/>
          <w:iCs/>
          <w:color w:val="0000FF"/>
          <w:sz w:val="20"/>
          <w:szCs w:val="20"/>
          <w:lang w:val="x-none" w:eastAsia="zh-CN"/>
        </w:rPr>
        <w:t xml:space="preserve">LOT N° 02 : Travaux de réhabilitation et d’aménagement de la voie DR03 (anciennement RP n°7016), sise à la commune territoriale de </w:t>
      </w:r>
      <w:proofErr w:type="spellStart"/>
      <w:r w:rsidRPr="00097025">
        <w:rPr>
          <w:rFonts w:ascii="Tw Cen MT" w:hAnsi="Tw Cen MT" w:cs="Tahoma"/>
          <w:b/>
          <w:bCs/>
          <w:iCs/>
          <w:color w:val="0000FF"/>
          <w:sz w:val="20"/>
          <w:szCs w:val="20"/>
          <w:lang w:val="x-none" w:eastAsia="zh-CN"/>
        </w:rPr>
        <w:t>Drarga</w:t>
      </w:r>
      <w:proofErr w:type="spellEnd"/>
      <w:r w:rsidRPr="00097025">
        <w:rPr>
          <w:rFonts w:ascii="Tw Cen MT" w:hAnsi="Tw Cen MT" w:cs="Tahoma"/>
          <w:b/>
          <w:bCs/>
          <w:iCs/>
          <w:color w:val="0000FF"/>
          <w:sz w:val="20"/>
          <w:szCs w:val="20"/>
          <w:lang w:val="x-none" w:eastAsia="zh-CN"/>
        </w:rPr>
        <w:t xml:space="preserve">, préfecture d’Agadir Ida </w:t>
      </w:r>
      <w:proofErr w:type="spellStart"/>
      <w:r w:rsidRPr="00097025">
        <w:rPr>
          <w:rFonts w:ascii="Tw Cen MT" w:hAnsi="Tw Cen MT" w:cs="Tahoma"/>
          <w:b/>
          <w:bCs/>
          <w:iCs/>
          <w:color w:val="0000FF"/>
          <w:sz w:val="20"/>
          <w:szCs w:val="20"/>
          <w:lang w:val="x-none" w:eastAsia="zh-CN"/>
        </w:rPr>
        <w:t>Outanane</w:t>
      </w:r>
      <w:proofErr w:type="spellEnd"/>
      <w:r w:rsidRPr="00097025">
        <w:rPr>
          <w:rFonts w:ascii="Tw Cen MT" w:hAnsi="Tw Cen MT" w:cs="Tahoma"/>
          <w:b/>
          <w:bCs/>
          <w:iCs/>
          <w:color w:val="0000FF"/>
          <w:sz w:val="20"/>
          <w:szCs w:val="20"/>
          <w:lang w:val="x-none" w:eastAsia="zh-CN"/>
        </w:rPr>
        <w:t>.</w:t>
      </w:r>
    </w:p>
    <w:p w14:paraId="2CDC0413" w14:textId="3B19E00D" w:rsidR="00147731" w:rsidRPr="00655D32" w:rsidRDefault="00147731" w:rsidP="00FD1BE7">
      <w:pPr>
        <w:spacing w:line="276" w:lineRule="auto"/>
        <w:jc w:val="both"/>
        <w:rPr>
          <w:rFonts w:ascii="Tw Cen MT" w:hAnsi="Tw Cen MT" w:cs="Arial"/>
          <w:iCs/>
          <w:color w:val="000000"/>
          <w:sz w:val="20"/>
          <w:szCs w:val="20"/>
        </w:rPr>
      </w:pPr>
      <w:r w:rsidRPr="00655D32">
        <w:rPr>
          <w:rFonts w:ascii="Tw Cen MT" w:hAnsi="Tw Cen MT" w:cs="Arial"/>
          <w:iCs/>
          <w:color w:val="000000"/>
          <w:sz w:val="20"/>
          <w:szCs w:val="20"/>
        </w:rPr>
        <w:t xml:space="preserve">- Date d’ouverture des plis : </w:t>
      </w:r>
      <w:r w:rsidR="00097025">
        <w:rPr>
          <w:rFonts w:ascii="Tw Cen MT" w:hAnsi="Tw Cen MT" w:cs="Arial"/>
          <w:b/>
          <w:bCs/>
          <w:iCs/>
          <w:color w:val="0000FF"/>
          <w:sz w:val="20"/>
          <w:szCs w:val="20"/>
        </w:rPr>
        <w:t>03/08</w:t>
      </w:r>
      <w:r w:rsidR="00917A72" w:rsidRPr="00655D32">
        <w:rPr>
          <w:rFonts w:ascii="Tw Cen MT" w:hAnsi="Tw Cen MT" w:cs="Arial"/>
          <w:b/>
          <w:bCs/>
          <w:iCs/>
          <w:color w:val="0000FF"/>
          <w:sz w:val="20"/>
          <w:szCs w:val="20"/>
        </w:rPr>
        <w:t>/2026</w:t>
      </w:r>
    </w:p>
    <w:p w14:paraId="2CDC0414" w14:textId="77777777" w:rsidR="00147731" w:rsidRPr="00655D32" w:rsidRDefault="00147731" w:rsidP="00FD1BE7">
      <w:pPr>
        <w:autoSpaceDE w:val="0"/>
        <w:autoSpaceDN w:val="0"/>
        <w:adjustRightInd w:val="0"/>
        <w:spacing w:line="276" w:lineRule="auto"/>
        <w:jc w:val="both"/>
        <w:rPr>
          <w:rFonts w:ascii="Tw Cen MT" w:hAnsi="Tw Cen MT" w:cs="Arial"/>
          <w:iCs/>
          <w:color w:val="000000"/>
          <w:sz w:val="20"/>
          <w:szCs w:val="20"/>
        </w:rPr>
      </w:pPr>
      <w:r w:rsidRPr="00655D32">
        <w:rPr>
          <w:rFonts w:ascii="Tw Cen MT" w:hAnsi="Tw Cen MT" w:cs="Arial"/>
          <w:iCs/>
          <w:color w:val="000000"/>
          <w:sz w:val="20"/>
          <w:szCs w:val="20"/>
        </w:rPr>
        <w:t xml:space="preserve">- Lieu d’ouverture des plis : </w:t>
      </w:r>
      <w:r w:rsidRPr="00655D32">
        <w:rPr>
          <w:rFonts w:ascii="Tw Cen MT" w:hAnsi="Tw Cen MT" w:cs="Arial"/>
          <w:b/>
          <w:bCs/>
          <w:iCs/>
          <w:color w:val="0000FF"/>
          <w:sz w:val="20"/>
          <w:szCs w:val="20"/>
        </w:rPr>
        <w:t xml:space="preserve">Division des </w:t>
      </w:r>
      <w:r w:rsidR="009C60C9" w:rsidRPr="00655D32">
        <w:rPr>
          <w:rFonts w:ascii="Tw Cen MT" w:hAnsi="Tw Cen MT" w:cs="Arial"/>
          <w:b/>
          <w:bCs/>
          <w:iCs/>
          <w:color w:val="0000FF"/>
          <w:sz w:val="20"/>
          <w:szCs w:val="20"/>
        </w:rPr>
        <w:t>Marchés</w:t>
      </w:r>
      <w:r w:rsidRPr="00655D32">
        <w:rPr>
          <w:rFonts w:ascii="Tw Cen MT" w:hAnsi="Tw Cen MT" w:cs="Arial"/>
          <w:b/>
          <w:bCs/>
          <w:iCs/>
          <w:color w:val="0000FF"/>
          <w:sz w:val="20"/>
          <w:szCs w:val="20"/>
        </w:rPr>
        <w:t xml:space="preserve"> de la Société Al </w:t>
      </w:r>
      <w:proofErr w:type="spellStart"/>
      <w:r w:rsidRPr="00655D32">
        <w:rPr>
          <w:rFonts w:ascii="Tw Cen MT" w:hAnsi="Tw Cen MT" w:cs="Arial"/>
          <w:b/>
          <w:bCs/>
          <w:iCs/>
          <w:color w:val="0000FF"/>
          <w:sz w:val="20"/>
          <w:szCs w:val="20"/>
        </w:rPr>
        <w:t>omrane</w:t>
      </w:r>
      <w:proofErr w:type="spellEnd"/>
      <w:r w:rsidRPr="00655D32">
        <w:rPr>
          <w:rFonts w:ascii="Tw Cen MT" w:hAnsi="Tw Cen MT" w:cs="Arial"/>
          <w:b/>
          <w:bCs/>
          <w:iCs/>
          <w:color w:val="0000FF"/>
          <w:sz w:val="20"/>
          <w:szCs w:val="20"/>
        </w:rPr>
        <w:t xml:space="preserve"> </w:t>
      </w:r>
      <w:proofErr w:type="spellStart"/>
      <w:r w:rsidR="00CE7195" w:rsidRPr="00655D32">
        <w:rPr>
          <w:rFonts w:ascii="Tw Cen MT" w:hAnsi="Tw Cen MT" w:cs="Arial"/>
          <w:b/>
          <w:bCs/>
          <w:iCs/>
          <w:color w:val="0000FF"/>
          <w:sz w:val="20"/>
          <w:szCs w:val="20"/>
        </w:rPr>
        <w:t>souss</w:t>
      </w:r>
      <w:proofErr w:type="spellEnd"/>
      <w:r w:rsidR="00CE7195" w:rsidRPr="00655D32">
        <w:rPr>
          <w:rFonts w:ascii="Tw Cen MT" w:hAnsi="Tw Cen MT" w:cs="Arial"/>
          <w:b/>
          <w:bCs/>
          <w:iCs/>
          <w:color w:val="0000FF"/>
          <w:sz w:val="20"/>
          <w:szCs w:val="20"/>
        </w:rPr>
        <w:t xml:space="preserve"> Massa</w:t>
      </w:r>
      <w:r w:rsidRPr="00655D32">
        <w:rPr>
          <w:rFonts w:ascii="Tw Cen MT" w:hAnsi="Tw Cen MT" w:cs="Arial"/>
          <w:b/>
          <w:bCs/>
          <w:iCs/>
          <w:color w:val="0000FF"/>
          <w:sz w:val="20"/>
          <w:szCs w:val="20"/>
        </w:rPr>
        <w:t>.</w:t>
      </w:r>
    </w:p>
    <w:p w14:paraId="2CDC0415" w14:textId="77777777" w:rsidR="00147731" w:rsidRPr="00655D32" w:rsidRDefault="00147731" w:rsidP="00FD1BE7">
      <w:pPr>
        <w:autoSpaceDE w:val="0"/>
        <w:autoSpaceDN w:val="0"/>
        <w:adjustRightInd w:val="0"/>
        <w:spacing w:line="276" w:lineRule="auto"/>
        <w:jc w:val="both"/>
        <w:rPr>
          <w:rFonts w:ascii="Tw Cen MT" w:hAnsi="Tw Cen MT" w:cs="Arial"/>
          <w:iCs/>
          <w:color w:val="000000"/>
          <w:sz w:val="20"/>
          <w:szCs w:val="20"/>
        </w:rPr>
      </w:pPr>
      <w:r w:rsidRPr="00655D32">
        <w:rPr>
          <w:rFonts w:ascii="Tw Cen MT" w:hAnsi="Tw Cen MT" w:cs="Arial"/>
          <w:iCs/>
          <w:color w:val="000000"/>
          <w:sz w:val="20"/>
          <w:szCs w:val="20"/>
        </w:rPr>
        <w:t>- Journaux ayant publié l’avis de publicité :</w:t>
      </w:r>
    </w:p>
    <w:tbl>
      <w:tblPr>
        <w:tblW w:w="0" w:type="auto"/>
        <w:jc w:val="center"/>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ayout w:type="fixed"/>
        <w:tblLook w:val="01E0" w:firstRow="1" w:lastRow="1" w:firstColumn="1" w:lastColumn="1" w:noHBand="0" w:noVBand="0"/>
      </w:tblPr>
      <w:tblGrid>
        <w:gridCol w:w="4396"/>
        <w:gridCol w:w="1607"/>
        <w:gridCol w:w="3005"/>
      </w:tblGrid>
      <w:tr w:rsidR="002B54EC" w:rsidRPr="00655D32" w14:paraId="2CDC0419" w14:textId="77777777" w:rsidTr="009C6F3C">
        <w:trPr>
          <w:trHeight w:val="257"/>
          <w:jc w:val="center"/>
        </w:trPr>
        <w:tc>
          <w:tcPr>
            <w:tcW w:w="4396" w:type="dxa"/>
            <w:shd w:val="clear" w:color="auto" w:fill="E6E6E6"/>
            <w:vAlign w:val="center"/>
          </w:tcPr>
          <w:p w14:paraId="2CDC0416" w14:textId="77777777" w:rsidR="002B54EC" w:rsidRPr="00655D32" w:rsidRDefault="002B54EC" w:rsidP="00FD1BE7">
            <w:pPr>
              <w:spacing w:line="276" w:lineRule="auto"/>
              <w:rPr>
                <w:rFonts w:ascii="Tw Cen MT" w:hAnsi="Tw Cen MT" w:cs="Tahoma"/>
                <w:sz w:val="20"/>
                <w:szCs w:val="20"/>
              </w:rPr>
            </w:pPr>
            <w:r w:rsidRPr="00655D32">
              <w:rPr>
                <w:rFonts w:ascii="Tw Cen MT" w:hAnsi="Tw Cen MT" w:cs="Tahoma"/>
                <w:sz w:val="20"/>
                <w:szCs w:val="20"/>
              </w:rPr>
              <w:t>Journal</w:t>
            </w:r>
          </w:p>
        </w:tc>
        <w:tc>
          <w:tcPr>
            <w:tcW w:w="1607" w:type="dxa"/>
            <w:shd w:val="clear" w:color="auto" w:fill="E6E6E6"/>
            <w:vAlign w:val="center"/>
          </w:tcPr>
          <w:p w14:paraId="2CDC0417" w14:textId="77777777" w:rsidR="002B54EC" w:rsidRPr="00655D32" w:rsidRDefault="002B54EC" w:rsidP="00FD1BE7">
            <w:pPr>
              <w:spacing w:line="276" w:lineRule="auto"/>
              <w:jc w:val="center"/>
              <w:rPr>
                <w:rFonts w:ascii="Tw Cen MT" w:hAnsi="Tw Cen MT" w:cs="Tahoma"/>
                <w:sz w:val="20"/>
                <w:szCs w:val="20"/>
              </w:rPr>
            </w:pPr>
            <w:r w:rsidRPr="00655D32">
              <w:rPr>
                <w:rFonts w:ascii="Tw Cen MT" w:hAnsi="Tw Cen MT" w:cs="Tahoma"/>
                <w:sz w:val="20"/>
                <w:szCs w:val="20"/>
              </w:rPr>
              <w:t>N°</w:t>
            </w:r>
          </w:p>
        </w:tc>
        <w:tc>
          <w:tcPr>
            <w:tcW w:w="3005" w:type="dxa"/>
            <w:shd w:val="clear" w:color="auto" w:fill="E6E6E6"/>
            <w:vAlign w:val="center"/>
          </w:tcPr>
          <w:p w14:paraId="2CDC0418" w14:textId="77777777" w:rsidR="002B54EC" w:rsidRPr="00655D32" w:rsidRDefault="002B54EC" w:rsidP="00FD1BE7">
            <w:pPr>
              <w:spacing w:line="276" w:lineRule="auto"/>
              <w:jc w:val="center"/>
              <w:rPr>
                <w:rFonts w:ascii="Tw Cen MT" w:hAnsi="Tw Cen MT" w:cs="Tahoma"/>
                <w:sz w:val="20"/>
                <w:szCs w:val="20"/>
              </w:rPr>
            </w:pPr>
            <w:r w:rsidRPr="00655D32">
              <w:rPr>
                <w:rFonts w:ascii="Tw Cen MT" w:hAnsi="Tw Cen MT" w:cs="Tahoma"/>
                <w:sz w:val="20"/>
                <w:szCs w:val="20"/>
              </w:rPr>
              <w:t>Date</w:t>
            </w:r>
          </w:p>
        </w:tc>
      </w:tr>
      <w:tr w:rsidR="009C6F3C" w:rsidRPr="00655D32" w14:paraId="2CDC041D" w14:textId="77777777" w:rsidTr="009C6F3C">
        <w:trPr>
          <w:trHeight w:val="160"/>
          <w:jc w:val="center"/>
        </w:trPr>
        <w:tc>
          <w:tcPr>
            <w:tcW w:w="4396" w:type="dxa"/>
            <w:vAlign w:val="center"/>
          </w:tcPr>
          <w:p w14:paraId="2CDC041A" w14:textId="6A60F6F9" w:rsidR="009C6F3C" w:rsidRPr="00655D32" w:rsidRDefault="009C6F3C" w:rsidP="00FD1BE7">
            <w:pPr>
              <w:spacing w:line="276" w:lineRule="auto"/>
              <w:rPr>
                <w:rFonts w:ascii="Tw Cen MT" w:hAnsi="Tw Cen MT" w:cs="Tahoma"/>
                <w:b/>
                <w:bCs/>
                <w:color w:val="0000FF"/>
                <w:sz w:val="20"/>
                <w:szCs w:val="20"/>
              </w:rPr>
            </w:pPr>
            <w:r w:rsidRPr="00655D32">
              <w:rPr>
                <w:rFonts w:ascii="Tw Cen MT" w:hAnsi="Tw Cen MT" w:cs="Tahoma"/>
                <w:b/>
                <w:bCs/>
                <w:color w:val="0000FF"/>
                <w:sz w:val="20"/>
                <w:szCs w:val="20"/>
              </w:rPr>
              <w:t>LE MATIN</w:t>
            </w:r>
          </w:p>
        </w:tc>
        <w:tc>
          <w:tcPr>
            <w:tcW w:w="1607" w:type="dxa"/>
            <w:vAlign w:val="center"/>
          </w:tcPr>
          <w:p w14:paraId="2CDC041B" w14:textId="05D2EEC2" w:rsidR="009C6F3C" w:rsidRPr="00655D32" w:rsidRDefault="00097025" w:rsidP="00FD1BE7">
            <w:pPr>
              <w:spacing w:line="276" w:lineRule="auto"/>
              <w:jc w:val="center"/>
              <w:rPr>
                <w:rFonts w:ascii="Tw Cen MT" w:hAnsi="Tw Cen MT" w:cs="Tahoma"/>
                <w:b/>
                <w:bCs/>
                <w:color w:val="0000FF"/>
                <w:sz w:val="20"/>
                <w:szCs w:val="20"/>
              </w:rPr>
            </w:pPr>
            <w:r>
              <w:rPr>
                <w:rFonts w:ascii="Tw Cen MT" w:hAnsi="Tw Cen MT" w:cs="Tahoma"/>
                <w:b/>
                <w:bCs/>
                <w:color w:val="0000FF"/>
                <w:sz w:val="20"/>
                <w:szCs w:val="20"/>
              </w:rPr>
              <w:t>18514</w:t>
            </w:r>
          </w:p>
        </w:tc>
        <w:tc>
          <w:tcPr>
            <w:tcW w:w="3005" w:type="dxa"/>
            <w:vAlign w:val="center"/>
          </w:tcPr>
          <w:p w14:paraId="2CDC041C" w14:textId="33D4ABCA" w:rsidR="009C6F3C" w:rsidRPr="00097025" w:rsidRDefault="00097025" w:rsidP="00FD1BE7">
            <w:pPr>
              <w:spacing w:line="276" w:lineRule="auto"/>
              <w:jc w:val="center"/>
              <w:rPr>
                <w:rFonts w:ascii="Tw Cen MT" w:hAnsi="Tw Cen MT" w:cs="Arial"/>
                <w:b/>
                <w:bCs/>
                <w:iCs/>
                <w:color w:val="0000FF"/>
                <w:sz w:val="20"/>
                <w:szCs w:val="20"/>
              </w:rPr>
            </w:pPr>
            <w:r>
              <w:rPr>
                <w:rFonts w:ascii="Tw Cen MT" w:hAnsi="Tw Cen MT" w:cs="Arial"/>
                <w:b/>
                <w:bCs/>
                <w:iCs/>
                <w:color w:val="0000FF"/>
                <w:sz w:val="20"/>
                <w:szCs w:val="20"/>
              </w:rPr>
              <w:t>02/07/2026</w:t>
            </w:r>
          </w:p>
        </w:tc>
      </w:tr>
      <w:tr w:rsidR="00097025" w:rsidRPr="00655D32" w14:paraId="2CDC0421" w14:textId="77777777" w:rsidTr="009C6F3C">
        <w:trPr>
          <w:trHeight w:val="177"/>
          <w:jc w:val="center"/>
        </w:trPr>
        <w:tc>
          <w:tcPr>
            <w:tcW w:w="4396" w:type="dxa"/>
            <w:vAlign w:val="center"/>
          </w:tcPr>
          <w:p w14:paraId="2CDC041E" w14:textId="76C14427" w:rsidR="00097025" w:rsidRPr="00655D32" w:rsidRDefault="00097025" w:rsidP="00FD1BE7">
            <w:pPr>
              <w:spacing w:line="276" w:lineRule="auto"/>
              <w:rPr>
                <w:rFonts w:ascii="Tw Cen MT" w:hAnsi="Tw Cen MT" w:cs="Tahoma"/>
                <w:b/>
                <w:bCs/>
                <w:color w:val="0000FF"/>
                <w:sz w:val="20"/>
                <w:szCs w:val="20"/>
              </w:rPr>
            </w:pPr>
            <w:r w:rsidRPr="00655D32">
              <w:rPr>
                <w:rFonts w:ascii="Tw Cen MT" w:hAnsi="Tw Cen MT" w:cs="Tahoma"/>
                <w:b/>
                <w:bCs/>
                <w:color w:val="0000FF"/>
                <w:sz w:val="20"/>
                <w:szCs w:val="20"/>
              </w:rPr>
              <w:t>ASSAHRA AL MAGHRIBIA</w:t>
            </w:r>
          </w:p>
        </w:tc>
        <w:tc>
          <w:tcPr>
            <w:tcW w:w="1607" w:type="dxa"/>
            <w:vAlign w:val="center"/>
          </w:tcPr>
          <w:p w14:paraId="2CDC041F" w14:textId="4914D716" w:rsidR="00097025" w:rsidRPr="00655D32" w:rsidRDefault="00097025" w:rsidP="00FD1BE7">
            <w:pPr>
              <w:spacing w:line="276" w:lineRule="auto"/>
              <w:jc w:val="center"/>
              <w:rPr>
                <w:rFonts w:ascii="Tw Cen MT" w:hAnsi="Tw Cen MT" w:cs="Tahoma"/>
                <w:b/>
                <w:bCs/>
                <w:color w:val="0000FF"/>
                <w:sz w:val="20"/>
                <w:szCs w:val="20"/>
              </w:rPr>
            </w:pPr>
            <w:r>
              <w:rPr>
                <w:rFonts w:ascii="Tw Cen MT" w:hAnsi="Tw Cen MT" w:cs="Tahoma"/>
                <w:b/>
                <w:bCs/>
                <w:color w:val="0000FF"/>
                <w:sz w:val="20"/>
                <w:szCs w:val="20"/>
              </w:rPr>
              <w:t>12448</w:t>
            </w:r>
          </w:p>
        </w:tc>
        <w:tc>
          <w:tcPr>
            <w:tcW w:w="3005" w:type="dxa"/>
          </w:tcPr>
          <w:p w14:paraId="2CDC0420" w14:textId="08EA9634" w:rsidR="00097025" w:rsidRPr="00097025" w:rsidRDefault="00097025" w:rsidP="00FD1BE7">
            <w:pPr>
              <w:spacing w:line="276" w:lineRule="auto"/>
              <w:jc w:val="center"/>
              <w:rPr>
                <w:rFonts w:ascii="Tw Cen MT" w:hAnsi="Tw Cen MT" w:cs="Arial"/>
                <w:b/>
                <w:bCs/>
                <w:iCs/>
                <w:color w:val="0000FF"/>
                <w:sz w:val="20"/>
                <w:szCs w:val="20"/>
              </w:rPr>
            </w:pPr>
            <w:r w:rsidRPr="00097025">
              <w:rPr>
                <w:rFonts w:ascii="Tw Cen MT" w:hAnsi="Tw Cen MT" w:cs="Arial"/>
                <w:b/>
                <w:bCs/>
                <w:iCs/>
                <w:color w:val="0000FF"/>
                <w:sz w:val="20"/>
                <w:szCs w:val="20"/>
              </w:rPr>
              <w:t>02/07/2026</w:t>
            </w:r>
          </w:p>
        </w:tc>
      </w:tr>
      <w:tr w:rsidR="00097025" w:rsidRPr="00655D32" w14:paraId="2CDC0425" w14:textId="77777777" w:rsidTr="009C6F3C">
        <w:trPr>
          <w:trHeight w:val="207"/>
          <w:jc w:val="center"/>
        </w:trPr>
        <w:tc>
          <w:tcPr>
            <w:tcW w:w="4396" w:type="dxa"/>
            <w:vAlign w:val="center"/>
          </w:tcPr>
          <w:p w14:paraId="2CDC0422" w14:textId="18D2BCC2" w:rsidR="00097025" w:rsidRPr="00655D32" w:rsidRDefault="00097025" w:rsidP="00FD1BE7">
            <w:pPr>
              <w:spacing w:line="276" w:lineRule="auto"/>
              <w:rPr>
                <w:rFonts w:ascii="Tw Cen MT" w:hAnsi="Tw Cen MT" w:cs="Tahoma"/>
                <w:b/>
                <w:bCs/>
                <w:color w:val="0000FF"/>
                <w:sz w:val="20"/>
                <w:szCs w:val="20"/>
              </w:rPr>
            </w:pPr>
            <w:r w:rsidRPr="00655D32">
              <w:rPr>
                <w:rFonts w:ascii="Tw Cen MT" w:hAnsi="Tw Cen MT" w:cs="Tahoma"/>
                <w:b/>
                <w:bCs/>
                <w:color w:val="0000FF"/>
                <w:sz w:val="20"/>
                <w:szCs w:val="20"/>
              </w:rPr>
              <w:t>RISSALAT AL OUMMA</w:t>
            </w:r>
          </w:p>
        </w:tc>
        <w:tc>
          <w:tcPr>
            <w:tcW w:w="1607" w:type="dxa"/>
            <w:vAlign w:val="center"/>
          </w:tcPr>
          <w:p w14:paraId="2CDC0423" w14:textId="03BB29DD" w:rsidR="00097025" w:rsidRPr="00655D32" w:rsidRDefault="00097025" w:rsidP="00FD1BE7">
            <w:pPr>
              <w:spacing w:line="276" w:lineRule="auto"/>
              <w:jc w:val="center"/>
              <w:rPr>
                <w:rFonts w:ascii="Tw Cen MT" w:hAnsi="Tw Cen MT" w:cs="Tahoma"/>
                <w:b/>
                <w:bCs/>
                <w:color w:val="0000FF"/>
                <w:sz w:val="20"/>
                <w:szCs w:val="20"/>
              </w:rPr>
            </w:pPr>
            <w:r>
              <w:rPr>
                <w:rFonts w:ascii="Tw Cen MT" w:hAnsi="Tw Cen MT" w:cs="Tahoma"/>
                <w:b/>
                <w:bCs/>
                <w:color w:val="0000FF"/>
                <w:sz w:val="20"/>
                <w:szCs w:val="20"/>
              </w:rPr>
              <w:t>13376</w:t>
            </w:r>
          </w:p>
        </w:tc>
        <w:tc>
          <w:tcPr>
            <w:tcW w:w="3005" w:type="dxa"/>
          </w:tcPr>
          <w:p w14:paraId="2CDC0424" w14:textId="14D2CEFB" w:rsidR="00097025" w:rsidRPr="00097025" w:rsidRDefault="00097025" w:rsidP="00FD1BE7">
            <w:pPr>
              <w:spacing w:line="276" w:lineRule="auto"/>
              <w:jc w:val="center"/>
              <w:rPr>
                <w:rFonts w:ascii="Tw Cen MT" w:hAnsi="Tw Cen MT" w:cs="Arial"/>
                <w:b/>
                <w:bCs/>
                <w:iCs/>
                <w:color w:val="0000FF"/>
                <w:sz w:val="20"/>
                <w:szCs w:val="20"/>
              </w:rPr>
            </w:pPr>
            <w:r w:rsidRPr="00097025">
              <w:rPr>
                <w:rFonts w:ascii="Tw Cen MT" w:hAnsi="Tw Cen MT" w:cs="Arial"/>
                <w:b/>
                <w:bCs/>
                <w:iCs/>
                <w:color w:val="0000FF"/>
                <w:sz w:val="20"/>
                <w:szCs w:val="20"/>
              </w:rPr>
              <w:t>02/07/2026</w:t>
            </w:r>
          </w:p>
        </w:tc>
      </w:tr>
      <w:tr w:rsidR="00097025" w:rsidRPr="00655D32" w14:paraId="2CDC0429" w14:textId="77777777" w:rsidTr="009C6F3C">
        <w:trPr>
          <w:trHeight w:val="207"/>
          <w:jc w:val="center"/>
        </w:trPr>
        <w:tc>
          <w:tcPr>
            <w:tcW w:w="4396" w:type="dxa"/>
            <w:vAlign w:val="center"/>
          </w:tcPr>
          <w:p w14:paraId="2CDC0426" w14:textId="11CE9934" w:rsidR="00097025" w:rsidRPr="00655D32" w:rsidRDefault="00097025" w:rsidP="00FD1BE7">
            <w:pPr>
              <w:spacing w:line="276" w:lineRule="auto"/>
              <w:rPr>
                <w:rFonts w:ascii="Tw Cen MT" w:hAnsi="Tw Cen MT" w:cs="Tahoma"/>
                <w:b/>
                <w:bCs/>
                <w:color w:val="0000FF"/>
                <w:sz w:val="20"/>
                <w:szCs w:val="20"/>
              </w:rPr>
            </w:pPr>
            <w:r w:rsidRPr="00655D32">
              <w:rPr>
                <w:rFonts w:ascii="Tw Cen MT" w:hAnsi="Tw Cen MT" w:cs="Tahoma"/>
                <w:b/>
                <w:bCs/>
                <w:color w:val="0000FF"/>
                <w:sz w:val="20"/>
                <w:szCs w:val="20"/>
              </w:rPr>
              <w:t>LES ECO</w:t>
            </w:r>
          </w:p>
        </w:tc>
        <w:tc>
          <w:tcPr>
            <w:tcW w:w="1607" w:type="dxa"/>
            <w:vAlign w:val="center"/>
          </w:tcPr>
          <w:p w14:paraId="2CDC0427" w14:textId="25CA2D8F" w:rsidR="00097025" w:rsidRPr="00655D32" w:rsidRDefault="00097025" w:rsidP="00FD1BE7">
            <w:pPr>
              <w:spacing w:line="276" w:lineRule="auto"/>
              <w:jc w:val="center"/>
              <w:rPr>
                <w:rFonts w:ascii="Tw Cen MT" w:hAnsi="Tw Cen MT" w:cs="Tahoma"/>
                <w:b/>
                <w:bCs/>
                <w:color w:val="0000FF"/>
                <w:sz w:val="20"/>
                <w:szCs w:val="20"/>
              </w:rPr>
            </w:pPr>
            <w:r>
              <w:rPr>
                <w:rFonts w:ascii="Tw Cen MT" w:hAnsi="Tw Cen MT" w:cs="Tahoma"/>
                <w:b/>
                <w:bCs/>
                <w:color w:val="0000FF"/>
                <w:sz w:val="20"/>
                <w:szCs w:val="20"/>
              </w:rPr>
              <w:t>4124</w:t>
            </w:r>
          </w:p>
        </w:tc>
        <w:tc>
          <w:tcPr>
            <w:tcW w:w="3005" w:type="dxa"/>
          </w:tcPr>
          <w:p w14:paraId="2CDC0428" w14:textId="250BCEDB" w:rsidR="00097025" w:rsidRPr="00097025" w:rsidRDefault="00097025" w:rsidP="00FD1BE7">
            <w:pPr>
              <w:spacing w:line="276" w:lineRule="auto"/>
              <w:jc w:val="center"/>
              <w:rPr>
                <w:rFonts w:ascii="Tw Cen MT" w:hAnsi="Tw Cen MT" w:cs="Arial"/>
                <w:b/>
                <w:bCs/>
                <w:iCs/>
                <w:color w:val="0000FF"/>
                <w:sz w:val="20"/>
                <w:szCs w:val="20"/>
              </w:rPr>
            </w:pPr>
            <w:r w:rsidRPr="00097025">
              <w:rPr>
                <w:rFonts w:ascii="Tw Cen MT" w:hAnsi="Tw Cen MT" w:cs="Arial"/>
                <w:b/>
                <w:bCs/>
                <w:iCs/>
                <w:color w:val="0000FF"/>
                <w:sz w:val="20"/>
                <w:szCs w:val="20"/>
              </w:rPr>
              <w:t>02/07/2026</w:t>
            </w:r>
          </w:p>
        </w:tc>
      </w:tr>
    </w:tbl>
    <w:p w14:paraId="41B60EB0" w14:textId="77777777" w:rsidR="0035113A" w:rsidRPr="00655D32" w:rsidRDefault="00147731" w:rsidP="00FD1BE7">
      <w:pPr>
        <w:pStyle w:val="Textebrut"/>
        <w:spacing w:line="276" w:lineRule="auto"/>
        <w:outlineLvl w:val="0"/>
        <w:rPr>
          <w:rFonts w:ascii="Tw Cen MT" w:hAnsi="Tw Cen MT" w:cs="Arial"/>
          <w:iCs/>
          <w:color w:val="000000"/>
          <w:lang w:eastAsia="fr-FR"/>
        </w:rPr>
      </w:pPr>
      <w:r w:rsidRPr="00655D32">
        <w:rPr>
          <w:rFonts w:ascii="Tw Cen MT" w:hAnsi="Tw Cen MT" w:cs="Arial"/>
          <w:iCs/>
          <w:color w:val="000000"/>
          <w:lang w:eastAsia="fr-FR"/>
        </w:rPr>
        <w:t xml:space="preserve">- Sites électronique de publication de l’Avis : </w:t>
      </w:r>
    </w:p>
    <w:p w14:paraId="464DB312" w14:textId="77777777" w:rsidR="0035113A" w:rsidRPr="00655D32" w:rsidRDefault="0035113A" w:rsidP="00FD1BE7">
      <w:pPr>
        <w:pStyle w:val="Textebrut"/>
        <w:spacing w:line="276" w:lineRule="auto"/>
        <w:outlineLvl w:val="0"/>
        <w:rPr>
          <w:rFonts w:ascii="Tw Cen MT" w:hAnsi="Tw Cen MT" w:cs="Tahoma"/>
          <w:sz w:val="24"/>
          <w:szCs w:val="24"/>
        </w:rPr>
      </w:pPr>
      <w:r w:rsidRPr="00655D32">
        <w:rPr>
          <w:rFonts w:ascii="Tw Cen MT" w:hAnsi="Tw Cen MT" w:cs="Arial"/>
          <w:iCs/>
          <w:color w:val="000000"/>
          <w:lang w:eastAsia="fr-FR"/>
        </w:rPr>
        <w:t>Le portail marocain des marchés publics :</w:t>
      </w:r>
      <w:r w:rsidR="00147731" w:rsidRPr="00655D32">
        <w:rPr>
          <w:rFonts w:ascii="Tw Cen MT" w:hAnsi="Tw Cen MT" w:cs="Arial"/>
          <w:iCs/>
          <w:color w:val="000000"/>
          <w:lang w:eastAsia="fr-FR"/>
        </w:rPr>
        <w:t xml:space="preserve"> </w:t>
      </w:r>
      <w:r w:rsidR="00147731" w:rsidRPr="00655D32">
        <w:rPr>
          <w:rFonts w:ascii="Tw Cen MT" w:hAnsi="Tw Cen MT" w:cs="Arial"/>
          <w:b/>
          <w:bCs/>
          <w:iCs/>
          <w:color w:val="0000FF"/>
          <w:lang w:eastAsia="fr-FR"/>
        </w:rPr>
        <w:t>www.marchespublics.gov.ma</w:t>
      </w:r>
      <w:r w:rsidRPr="00655D32">
        <w:rPr>
          <w:rFonts w:ascii="Tw Cen MT" w:hAnsi="Tw Cen MT" w:cs="Tahoma"/>
          <w:sz w:val="24"/>
          <w:szCs w:val="24"/>
        </w:rPr>
        <w:t xml:space="preserve"> </w:t>
      </w:r>
    </w:p>
    <w:p w14:paraId="2CDC042A" w14:textId="50CC3D04" w:rsidR="00147731" w:rsidRPr="00655D32" w:rsidRDefault="0035113A" w:rsidP="00FD1BE7">
      <w:pPr>
        <w:pStyle w:val="Textebrut"/>
        <w:spacing w:line="276" w:lineRule="auto"/>
        <w:outlineLvl w:val="0"/>
        <w:rPr>
          <w:rFonts w:ascii="Tw Cen MT" w:hAnsi="Tw Cen MT" w:cs="Arial"/>
          <w:b/>
          <w:bCs/>
          <w:iCs/>
          <w:color w:val="0000FF"/>
          <w:lang w:eastAsia="fr-FR"/>
        </w:rPr>
      </w:pPr>
      <w:proofErr w:type="gramStart"/>
      <w:r w:rsidRPr="00655D32">
        <w:rPr>
          <w:rFonts w:ascii="Tw Cen MT" w:hAnsi="Tw Cen MT" w:cs="Arial"/>
          <w:iCs/>
          <w:color w:val="000000"/>
          <w:lang w:eastAsia="fr-FR"/>
        </w:rPr>
        <w:t>et</w:t>
      </w:r>
      <w:proofErr w:type="gramEnd"/>
      <w:r w:rsidRPr="00655D32">
        <w:rPr>
          <w:rFonts w:ascii="Tw Cen MT" w:hAnsi="Tw Cen MT" w:cs="Tahoma"/>
          <w:sz w:val="24"/>
          <w:szCs w:val="24"/>
        </w:rPr>
        <w:t xml:space="preserve"> </w:t>
      </w:r>
      <w:r w:rsidRPr="00655D32">
        <w:rPr>
          <w:rFonts w:ascii="Tw Cen MT" w:hAnsi="Tw Cen MT" w:cs="Arial"/>
          <w:iCs/>
          <w:color w:val="000000"/>
          <w:lang w:eastAsia="fr-FR"/>
        </w:rPr>
        <w:t xml:space="preserve">le site du groupe Al </w:t>
      </w:r>
      <w:proofErr w:type="spellStart"/>
      <w:r w:rsidRPr="00655D32">
        <w:rPr>
          <w:rFonts w:ascii="Tw Cen MT" w:hAnsi="Tw Cen MT" w:cs="Arial"/>
          <w:iCs/>
          <w:color w:val="000000"/>
          <w:lang w:eastAsia="fr-FR"/>
        </w:rPr>
        <w:t>Omrane</w:t>
      </w:r>
      <w:proofErr w:type="spellEnd"/>
      <w:r w:rsidRPr="00655D32">
        <w:rPr>
          <w:rFonts w:ascii="Tw Cen MT" w:hAnsi="Tw Cen MT" w:cs="Arial"/>
          <w:iCs/>
          <w:color w:val="000000"/>
          <w:lang w:eastAsia="fr-FR"/>
        </w:rPr>
        <w:t xml:space="preserve"> : </w:t>
      </w:r>
      <w:hyperlink r:id="rId7" w:history="1">
        <w:r w:rsidRPr="00655D32">
          <w:rPr>
            <w:rStyle w:val="Lienhypertexte"/>
            <w:rFonts w:ascii="Tw Cen MT" w:hAnsi="Tw Cen MT" w:cs="Arial"/>
            <w:b/>
            <w:bCs/>
            <w:iCs/>
            <w:lang w:eastAsia="fr-FR"/>
          </w:rPr>
          <w:t>www.alomrane.gov.ma/Eservices/Appels-d-offres</w:t>
        </w:r>
      </w:hyperlink>
    </w:p>
    <w:p w14:paraId="548E3804" w14:textId="1C61A7A4" w:rsidR="00560422" w:rsidRPr="00560422" w:rsidRDefault="006D3000" w:rsidP="00FD1BE7">
      <w:pPr>
        <w:numPr>
          <w:ilvl w:val="0"/>
          <w:numId w:val="12"/>
        </w:numPr>
        <w:spacing w:line="276" w:lineRule="auto"/>
        <w:jc w:val="both"/>
        <w:outlineLvl w:val="0"/>
        <w:rPr>
          <w:rFonts w:ascii="Tw Cen MT" w:hAnsi="Tw Cen MT" w:cs="Tahoma"/>
          <w:b/>
          <w:bCs/>
          <w:color w:val="0000FF"/>
        </w:rPr>
      </w:pPr>
      <w:r w:rsidRPr="00097025">
        <w:rPr>
          <w:rFonts w:ascii="Tw Cen MT" w:hAnsi="Tw Cen MT"/>
          <w:b/>
          <w:bCs/>
          <w:color w:val="0000FF"/>
          <w:sz w:val="22"/>
          <w:szCs w:val="22"/>
        </w:rPr>
        <w:t xml:space="preserve">Lot </w:t>
      </w:r>
      <w:r w:rsidR="00261A86" w:rsidRPr="00097025">
        <w:rPr>
          <w:rFonts w:ascii="Tw Cen MT" w:hAnsi="Tw Cen MT" w:cs="Tahoma"/>
          <w:b/>
          <w:bCs/>
          <w:iCs/>
          <w:color w:val="0000FF"/>
          <w:sz w:val="20"/>
          <w:szCs w:val="20"/>
          <w:lang w:eastAsia="zh-CN"/>
        </w:rPr>
        <w:t xml:space="preserve">N° 01 : </w:t>
      </w:r>
      <w:r w:rsidR="00097025" w:rsidRPr="00097025">
        <w:rPr>
          <w:rFonts w:ascii="Tw Cen MT" w:hAnsi="Tw Cen MT" w:cs="Tahoma"/>
          <w:b/>
          <w:bCs/>
          <w:iCs/>
          <w:color w:val="0000FF"/>
          <w:sz w:val="20"/>
          <w:szCs w:val="20"/>
          <w:lang w:eastAsia="zh-CN"/>
        </w:rPr>
        <w:t xml:space="preserve">Travaux de réhabilitation et d’aménagement d’une partie de la route des </w:t>
      </w:r>
      <w:proofErr w:type="spellStart"/>
      <w:r w:rsidR="00097025" w:rsidRPr="00097025">
        <w:rPr>
          <w:rFonts w:ascii="Tw Cen MT" w:hAnsi="Tw Cen MT" w:cs="Tahoma"/>
          <w:b/>
          <w:bCs/>
          <w:iCs/>
          <w:color w:val="0000FF"/>
          <w:sz w:val="20"/>
          <w:szCs w:val="20"/>
          <w:lang w:eastAsia="zh-CN"/>
        </w:rPr>
        <w:t>Abbassiyines</w:t>
      </w:r>
      <w:proofErr w:type="spellEnd"/>
      <w:r w:rsidR="00097025" w:rsidRPr="00097025">
        <w:rPr>
          <w:rFonts w:ascii="Tw Cen MT" w:hAnsi="Tw Cen MT" w:cs="Tahoma"/>
          <w:b/>
          <w:bCs/>
          <w:iCs/>
          <w:color w:val="0000FF"/>
          <w:sz w:val="20"/>
          <w:szCs w:val="20"/>
          <w:lang w:eastAsia="zh-CN"/>
        </w:rPr>
        <w:t xml:space="preserve"> (anciennement DR03 n°7016 et DR31), sise à la commune territoriale de </w:t>
      </w:r>
      <w:proofErr w:type="spellStart"/>
      <w:r w:rsidR="00097025" w:rsidRPr="00097025">
        <w:rPr>
          <w:rFonts w:ascii="Tw Cen MT" w:hAnsi="Tw Cen MT" w:cs="Tahoma"/>
          <w:b/>
          <w:bCs/>
          <w:iCs/>
          <w:color w:val="0000FF"/>
          <w:sz w:val="20"/>
          <w:szCs w:val="20"/>
          <w:lang w:eastAsia="zh-CN"/>
        </w:rPr>
        <w:t>Drarga</w:t>
      </w:r>
      <w:proofErr w:type="spellEnd"/>
      <w:r w:rsidR="00097025" w:rsidRPr="00097025">
        <w:rPr>
          <w:rFonts w:ascii="Tw Cen MT" w:hAnsi="Tw Cen MT" w:cs="Tahoma"/>
          <w:b/>
          <w:bCs/>
          <w:iCs/>
          <w:color w:val="0000FF"/>
          <w:sz w:val="20"/>
          <w:szCs w:val="20"/>
          <w:lang w:eastAsia="zh-CN"/>
        </w:rPr>
        <w:t xml:space="preserve">, préfecture d’Agadir Ida </w:t>
      </w:r>
      <w:proofErr w:type="spellStart"/>
      <w:r w:rsidR="00097025" w:rsidRPr="00097025">
        <w:rPr>
          <w:rFonts w:ascii="Tw Cen MT" w:hAnsi="Tw Cen MT" w:cs="Tahoma"/>
          <w:b/>
          <w:bCs/>
          <w:iCs/>
          <w:color w:val="0000FF"/>
          <w:sz w:val="20"/>
          <w:szCs w:val="20"/>
          <w:lang w:eastAsia="zh-CN"/>
        </w:rPr>
        <w:t>Outanane</w:t>
      </w:r>
      <w:proofErr w:type="spellEnd"/>
      <w:r w:rsidR="00560422">
        <w:rPr>
          <w:rFonts w:ascii="Tw Cen MT" w:hAnsi="Tw Cen MT" w:cs="Tahoma"/>
          <w:b/>
          <w:bCs/>
          <w:iCs/>
          <w:color w:val="0000FF"/>
          <w:sz w:val="20"/>
          <w:szCs w:val="20"/>
          <w:lang w:eastAsia="zh-CN"/>
        </w:rPr>
        <w:t>.</w:t>
      </w:r>
    </w:p>
    <w:p w14:paraId="7B8CFC6A" w14:textId="6F07E178" w:rsidR="00556564" w:rsidRPr="00560422" w:rsidRDefault="00147731" w:rsidP="00FD1BE7">
      <w:pPr>
        <w:spacing w:line="276" w:lineRule="auto"/>
        <w:jc w:val="both"/>
        <w:outlineLvl w:val="0"/>
        <w:rPr>
          <w:rFonts w:ascii="Tw Cen MT" w:hAnsi="Tw Cen MT" w:cs="Arial"/>
          <w:iCs/>
          <w:color w:val="000000"/>
          <w:sz w:val="20"/>
          <w:szCs w:val="20"/>
          <w:lang w:eastAsia="zh-CN"/>
        </w:rPr>
      </w:pPr>
      <w:r w:rsidRPr="00097025">
        <w:rPr>
          <w:rFonts w:ascii="Tw Cen MT" w:hAnsi="Tw Cen MT" w:cs="Arial"/>
          <w:iCs/>
          <w:color w:val="000000"/>
        </w:rPr>
        <w:t>-</w:t>
      </w:r>
      <w:r w:rsidRPr="00560422">
        <w:rPr>
          <w:rFonts w:ascii="Tw Cen MT" w:hAnsi="Tw Cen MT" w:cs="Arial"/>
          <w:iCs/>
          <w:color w:val="000000"/>
          <w:sz w:val="20"/>
          <w:szCs w:val="20"/>
          <w:lang w:eastAsia="zh-CN"/>
        </w:rPr>
        <w:t>Liste des concurrents ayant déposé un pli :</w:t>
      </w:r>
      <w:r w:rsidR="00556564" w:rsidRPr="00560422">
        <w:rPr>
          <w:rFonts w:ascii="Tw Cen MT" w:hAnsi="Tw Cen MT" w:cs="Arial"/>
          <w:iCs/>
          <w:color w:val="000000"/>
          <w:sz w:val="20"/>
          <w:szCs w:val="20"/>
          <w:lang w:eastAsia="zh-CN"/>
        </w:rPr>
        <w:t xml:space="preserve"> </w:t>
      </w:r>
    </w:p>
    <w:p w14:paraId="2CDC0430" w14:textId="3E6238C5" w:rsidR="002B54EC" w:rsidRPr="00560422" w:rsidRDefault="00560422" w:rsidP="00FD1BE7">
      <w:pPr>
        <w:autoSpaceDE w:val="0"/>
        <w:autoSpaceDN w:val="0"/>
        <w:adjustRightInd w:val="0"/>
        <w:spacing w:line="276" w:lineRule="auto"/>
        <w:ind w:firstLine="708"/>
        <w:jc w:val="both"/>
        <w:rPr>
          <w:rFonts w:ascii="Tw Cen MT" w:hAnsi="Tw Cen MT" w:cs="Tahoma"/>
          <w:b/>
          <w:bCs/>
          <w:color w:val="0000FF"/>
          <w:sz w:val="4"/>
          <w:szCs w:val="8"/>
        </w:rPr>
      </w:pPr>
      <w:r>
        <w:rPr>
          <w:rFonts w:ascii="Tw Cen MT" w:hAnsi="Tw Cen MT" w:cs="Tahoma"/>
          <w:b/>
          <w:bCs/>
          <w:color w:val="0000FF"/>
          <w:sz w:val="20"/>
          <w:szCs w:val="20"/>
        </w:rPr>
        <w:t xml:space="preserve">*  </w:t>
      </w:r>
      <w:r w:rsidRPr="00560422">
        <w:rPr>
          <w:rFonts w:ascii="Tw Cen MT" w:hAnsi="Tw Cen MT" w:cs="Tahoma"/>
          <w:b/>
          <w:bCs/>
          <w:color w:val="0000FF"/>
          <w:sz w:val="20"/>
          <w:szCs w:val="20"/>
        </w:rPr>
        <w:t>Groupement SICATRA &amp; ALPHA GTP</w:t>
      </w:r>
      <w:r>
        <w:rPr>
          <w:rFonts w:ascii="Tw Cen MT" w:hAnsi="Tw Cen MT" w:cs="Tahoma"/>
          <w:b/>
          <w:bCs/>
          <w:color w:val="0000FF"/>
          <w:sz w:val="20"/>
          <w:szCs w:val="20"/>
        </w:rPr>
        <w:tab/>
      </w:r>
      <w:r>
        <w:rPr>
          <w:rFonts w:ascii="Tw Cen MT" w:hAnsi="Tw Cen MT" w:cs="Tahoma"/>
          <w:b/>
          <w:bCs/>
          <w:color w:val="0000FF"/>
          <w:sz w:val="20"/>
          <w:szCs w:val="20"/>
        </w:rPr>
        <w:tab/>
        <w:t xml:space="preserve">* </w:t>
      </w:r>
      <w:r w:rsidRPr="00560422">
        <w:rPr>
          <w:rFonts w:ascii="Tw Cen MT" w:hAnsi="Tw Cen MT" w:cs="Tahoma"/>
          <w:b/>
          <w:bCs/>
          <w:color w:val="0000FF"/>
          <w:sz w:val="20"/>
          <w:szCs w:val="20"/>
        </w:rPr>
        <w:t>Groupement ETIA &amp; ELECTRIQUE 2002 TAGHZOUTE</w:t>
      </w:r>
      <w:r w:rsidRPr="00560422">
        <w:rPr>
          <w:rFonts w:ascii="Tw Cen MT" w:hAnsi="Tw Cen MT" w:cs="Tahoma"/>
          <w:b/>
          <w:bCs/>
          <w:color w:val="0000FF"/>
          <w:sz w:val="20"/>
          <w:szCs w:val="20"/>
        </w:rPr>
        <w:tab/>
      </w:r>
    </w:p>
    <w:p w14:paraId="2CDC0432" w14:textId="35886440" w:rsidR="00EE23D2" w:rsidRPr="00655D32" w:rsidRDefault="00147731" w:rsidP="00FD1BE7">
      <w:pPr>
        <w:pStyle w:val="Textebrut"/>
        <w:spacing w:line="276" w:lineRule="auto"/>
        <w:outlineLvl w:val="0"/>
        <w:rPr>
          <w:rFonts w:ascii="Tw Cen MT" w:hAnsi="Tw Cen MT" w:cs="Arial"/>
          <w:iCs/>
          <w:color w:val="000000"/>
        </w:rPr>
      </w:pPr>
      <w:r w:rsidRPr="00655D32">
        <w:rPr>
          <w:rFonts w:ascii="Tw Cen MT" w:hAnsi="Tw Cen MT" w:cs="Arial"/>
          <w:iCs/>
          <w:color w:val="000000"/>
        </w:rPr>
        <w:t xml:space="preserve">- Liste des concurrents évincés à l’issue de l’examen des dossiers administratifs et techniques : </w:t>
      </w:r>
      <w:r w:rsidR="00655D32" w:rsidRPr="00655D32">
        <w:rPr>
          <w:rFonts w:ascii="Tw Cen MT" w:hAnsi="Tw Cen MT" w:cs="Arial"/>
          <w:iCs/>
          <w:color w:val="000000"/>
        </w:rPr>
        <w:t xml:space="preserve"> </w:t>
      </w:r>
      <w:r w:rsidR="002B54EC" w:rsidRPr="00655D32">
        <w:rPr>
          <w:rFonts w:ascii="Tw Cen MT" w:hAnsi="Tw Cen MT" w:cs="Tahoma"/>
          <w:b/>
          <w:bCs/>
          <w:color w:val="0000FF"/>
        </w:rPr>
        <w:t>NEANT</w:t>
      </w:r>
    </w:p>
    <w:p w14:paraId="4A22ACDE" w14:textId="77777777" w:rsidR="00556564" w:rsidRPr="00655D32" w:rsidRDefault="00147731" w:rsidP="00FD1BE7">
      <w:pPr>
        <w:autoSpaceDE w:val="0"/>
        <w:autoSpaceDN w:val="0"/>
        <w:adjustRightInd w:val="0"/>
        <w:spacing w:line="276" w:lineRule="auto"/>
        <w:jc w:val="both"/>
        <w:rPr>
          <w:rFonts w:ascii="Tw Cen MT" w:hAnsi="Tw Cen MT" w:cs="Arial"/>
          <w:iCs/>
          <w:color w:val="000000"/>
          <w:sz w:val="20"/>
          <w:szCs w:val="20"/>
        </w:rPr>
      </w:pPr>
      <w:r w:rsidRPr="00655D32">
        <w:rPr>
          <w:rFonts w:ascii="Tw Cen MT" w:hAnsi="Tw Cen MT" w:cs="Arial"/>
          <w:iCs/>
          <w:color w:val="000000"/>
          <w:sz w:val="20"/>
          <w:szCs w:val="20"/>
        </w:rPr>
        <w:t>- Liste des concurrents admissibles sans réserve :</w:t>
      </w:r>
    </w:p>
    <w:p w14:paraId="2CDC0433" w14:textId="5C338121" w:rsidR="00147731" w:rsidRPr="00560422" w:rsidRDefault="00560422" w:rsidP="00FD1BE7">
      <w:pPr>
        <w:autoSpaceDE w:val="0"/>
        <w:autoSpaceDN w:val="0"/>
        <w:adjustRightInd w:val="0"/>
        <w:spacing w:line="276" w:lineRule="auto"/>
        <w:ind w:firstLine="708"/>
        <w:jc w:val="both"/>
        <w:rPr>
          <w:rFonts w:ascii="Tw Cen MT" w:hAnsi="Tw Cen MT" w:cs="Arial"/>
          <w:iCs/>
          <w:color w:val="000000"/>
          <w:sz w:val="20"/>
          <w:szCs w:val="20"/>
        </w:rPr>
      </w:pPr>
      <w:r w:rsidRPr="00560422">
        <w:rPr>
          <w:rFonts w:ascii="Tw Cen MT" w:hAnsi="Tw Cen MT" w:cs="Tahoma"/>
          <w:b/>
          <w:bCs/>
          <w:color w:val="0000FF"/>
          <w:sz w:val="20"/>
          <w:szCs w:val="20"/>
        </w:rPr>
        <w:t>*  Groupement SICATRA &amp; ALPHA GTP</w:t>
      </w:r>
      <w:r w:rsidRPr="00560422">
        <w:rPr>
          <w:rFonts w:ascii="Tw Cen MT" w:hAnsi="Tw Cen MT" w:cs="Tahoma"/>
          <w:b/>
          <w:bCs/>
          <w:color w:val="0000FF"/>
          <w:sz w:val="20"/>
          <w:szCs w:val="20"/>
        </w:rPr>
        <w:tab/>
      </w:r>
      <w:r w:rsidRPr="00560422">
        <w:rPr>
          <w:rFonts w:ascii="Tw Cen MT" w:hAnsi="Tw Cen MT" w:cs="Tahoma"/>
          <w:b/>
          <w:bCs/>
          <w:color w:val="0000FF"/>
          <w:sz w:val="20"/>
          <w:szCs w:val="20"/>
        </w:rPr>
        <w:tab/>
        <w:t>* Groupement ETIA &amp; ELECTRIQUE 2002 TAGHZOUTE</w:t>
      </w:r>
      <w:r w:rsidRPr="00560422">
        <w:rPr>
          <w:rFonts w:ascii="Tw Cen MT" w:hAnsi="Tw Cen MT" w:cs="Tahoma"/>
          <w:b/>
          <w:bCs/>
          <w:color w:val="0000FF"/>
          <w:sz w:val="20"/>
          <w:szCs w:val="20"/>
        </w:rPr>
        <w:tab/>
      </w:r>
    </w:p>
    <w:p w14:paraId="2CDC0437" w14:textId="1DFCABAE" w:rsidR="00BE6DF7" w:rsidRPr="00655D32" w:rsidRDefault="00147731" w:rsidP="00FD1BE7">
      <w:pPr>
        <w:spacing w:line="276" w:lineRule="auto"/>
        <w:rPr>
          <w:rFonts w:ascii="Tw Cen MT" w:hAnsi="Tw Cen MT" w:cs="Arial"/>
          <w:iCs/>
          <w:color w:val="000000"/>
          <w:sz w:val="20"/>
          <w:szCs w:val="20"/>
        </w:rPr>
      </w:pPr>
      <w:r w:rsidRPr="00655D32">
        <w:rPr>
          <w:rFonts w:ascii="Tw Cen MT" w:hAnsi="Tw Cen MT" w:cs="Arial"/>
          <w:iCs/>
          <w:color w:val="000000"/>
          <w:sz w:val="20"/>
          <w:szCs w:val="20"/>
        </w:rPr>
        <w:t>- Liste des concurrents admissibles avec réserve</w:t>
      </w:r>
      <w:r w:rsidR="00655D32" w:rsidRPr="00655D32">
        <w:rPr>
          <w:rFonts w:ascii="Tw Cen MT" w:hAnsi="Tw Cen MT" w:cs="Arial"/>
          <w:iCs/>
          <w:color w:val="000000"/>
          <w:sz w:val="20"/>
          <w:szCs w:val="20"/>
        </w:rPr>
        <w:t xml:space="preserve"> : </w:t>
      </w:r>
      <w:r w:rsidR="00BE6DF7" w:rsidRPr="00655D32">
        <w:rPr>
          <w:rFonts w:ascii="Tw Cen MT" w:hAnsi="Tw Cen MT" w:cs="Tahoma"/>
          <w:b/>
          <w:bCs/>
          <w:color w:val="0000FF"/>
          <w:sz w:val="20"/>
          <w:szCs w:val="20"/>
        </w:rPr>
        <w:t>NEANT</w:t>
      </w:r>
      <w:r w:rsidR="00BE6DF7" w:rsidRPr="00655D32">
        <w:rPr>
          <w:rFonts w:ascii="Tw Cen MT" w:hAnsi="Tw Cen MT" w:cs="Tahoma"/>
          <w:b/>
          <w:bCs/>
          <w:color w:val="0000FF"/>
          <w:sz w:val="20"/>
          <w:szCs w:val="20"/>
        </w:rPr>
        <w:tab/>
      </w:r>
    </w:p>
    <w:p w14:paraId="15054D74" w14:textId="3175CD53" w:rsidR="00917A72" w:rsidRPr="00655D32" w:rsidRDefault="00917A72" w:rsidP="00FD1BE7">
      <w:pPr>
        <w:pStyle w:val="Textebrut"/>
        <w:spacing w:line="276" w:lineRule="auto"/>
        <w:outlineLvl w:val="0"/>
        <w:rPr>
          <w:rFonts w:ascii="Tw Cen MT" w:hAnsi="Tw Cen MT" w:cs="Arial"/>
          <w:iCs/>
          <w:color w:val="000000"/>
        </w:rPr>
      </w:pPr>
      <w:r w:rsidRPr="00655D32">
        <w:rPr>
          <w:rFonts w:ascii="Tw Cen MT" w:hAnsi="Tw Cen MT" w:cs="Arial"/>
          <w:iCs/>
          <w:color w:val="000000"/>
        </w:rPr>
        <w:t xml:space="preserve">- Liste des concurrents évincés à l’issue de l’examen </w:t>
      </w:r>
      <w:r w:rsidR="00512E4A" w:rsidRPr="00512E4A">
        <w:rPr>
          <w:rFonts w:ascii="Tw Cen MT" w:hAnsi="Tw Cen MT" w:cs="Arial"/>
          <w:iCs/>
          <w:color w:val="000000"/>
        </w:rPr>
        <w:t>de la documentation technique</w:t>
      </w:r>
      <w:r w:rsidRPr="00655D32">
        <w:rPr>
          <w:rFonts w:ascii="Tw Cen MT" w:hAnsi="Tw Cen MT" w:cs="Arial"/>
          <w:iCs/>
          <w:color w:val="000000"/>
        </w:rPr>
        <w:t xml:space="preserve"> : </w:t>
      </w:r>
      <w:r w:rsidR="008C2FF0" w:rsidRPr="00655D32">
        <w:rPr>
          <w:rFonts w:ascii="Tw Cen MT" w:hAnsi="Tw Cen MT" w:cs="Tahoma"/>
          <w:b/>
          <w:bCs/>
          <w:color w:val="0000FF"/>
        </w:rPr>
        <w:t>NEANT</w:t>
      </w:r>
    </w:p>
    <w:p w14:paraId="638943BD" w14:textId="77777777" w:rsidR="00917A72" w:rsidRPr="00655D32" w:rsidRDefault="00917A72" w:rsidP="00FD1BE7">
      <w:pPr>
        <w:pStyle w:val="Textebrut"/>
        <w:spacing w:line="276" w:lineRule="auto"/>
        <w:outlineLvl w:val="0"/>
        <w:rPr>
          <w:rFonts w:ascii="Tw Cen MT" w:hAnsi="Tw Cen MT" w:cs="Arial"/>
          <w:iCs/>
          <w:color w:val="000000"/>
          <w:sz w:val="4"/>
          <w:szCs w:val="4"/>
        </w:rPr>
      </w:pPr>
    </w:p>
    <w:p w14:paraId="2CDC0438" w14:textId="77777777" w:rsidR="00EE23D2" w:rsidRPr="00655D32" w:rsidRDefault="00EE23D2" w:rsidP="00FD1BE7">
      <w:pPr>
        <w:spacing w:line="276" w:lineRule="auto"/>
        <w:rPr>
          <w:rFonts w:ascii="Tw Cen MT" w:hAnsi="Tw Cen MT" w:cs="Arial"/>
          <w:iCs/>
          <w:color w:val="000000"/>
          <w:sz w:val="20"/>
          <w:szCs w:val="20"/>
        </w:rPr>
      </w:pPr>
      <w:r w:rsidRPr="00655D32">
        <w:rPr>
          <w:rFonts w:ascii="Tw Cen MT" w:hAnsi="Tw Cen MT" w:cs="Arial"/>
          <w:iCs/>
          <w:color w:val="000000"/>
          <w:sz w:val="20"/>
          <w:szCs w:val="20"/>
        </w:rPr>
        <w:t>Montant des actes d’engagement des concurrents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158"/>
        <w:gridCol w:w="3330"/>
      </w:tblGrid>
      <w:tr w:rsidR="00EE23D2" w:rsidRPr="00655D32" w14:paraId="2CDC043B" w14:textId="77777777" w:rsidTr="00512E4A">
        <w:trPr>
          <w:trHeight w:val="290"/>
          <w:jc w:val="center"/>
        </w:trPr>
        <w:tc>
          <w:tcPr>
            <w:tcW w:w="7158" w:type="dxa"/>
            <w:tcBorders>
              <w:bottom w:val="single" w:sz="4" w:space="0" w:color="auto"/>
            </w:tcBorders>
            <w:shd w:val="clear" w:color="auto" w:fill="D9D9D9" w:themeFill="background1" w:themeFillShade="D9"/>
          </w:tcPr>
          <w:p w14:paraId="2CDC0439" w14:textId="76B37A58" w:rsidR="00EE23D2" w:rsidRPr="00655D32" w:rsidRDefault="00512E4A" w:rsidP="00FD1BE7">
            <w:pPr>
              <w:spacing w:line="276" w:lineRule="auto"/>
              <w:jc w:val="center"/>
              <w:rPr>
                <w:rFonts w:ascii="Tw Cen MT" w:hAnsi="Tw Cen MT" w:cs="Tahoma"/>
                <w:b/>
                <w:bCs/>
                <w:sz w:val="18"/>
                <w:szCs w:val="18"/>
              </w:rPr>
            </w:pPr>
            <w:r w:rsidRPr="00655D32">
              <w:rPr>
                <w:rFonts w:ascii="Tw Cen MT" w:hAnsi="Tw Cen MT" w:cs="Tahoma"/>
                <w:b/>
                <w:bCs/>
                <w:sz w:val="18"/>
                <w:szCs w:val="18"/>
              </w:rPr>
              <w:t>Concurrents</w:t>
            </w:r>
          </w:p>
        </w:tc>
        <w:tc>
          <w:tcPr>
            <w:tcW w:w="3330" w:type="dxa"/>
            <w:shd w:val="clear" w:color="auto" w:fill="D9D9D9" w:themeFill="background1" w:themeFillShade="D9"/>
          </w:tcPr>
          <w:p w14:paraId="2CDC043A" w14:textId="77777777" w:rsidR="00EE23D2" w:rsidRPr="00655D32" w:rsidRDefault="00EE23D2" w:rsidP="00FD1BE7">
            <w:pPr>
              <w:spacing w:line="276" w:lineRule="auto"/>
              <w:jc w:val="center"/>
              <w:rPr>
                <w:rFonts w:ascii="Tw Cen MT" w:hAnsi="Tw Cen MT" w:cs="Tahoma"/>
                <w:b/>
                <w:bCs/>
                <w:sz w:val="18"/>
                <w:szCs w:val="18"/>
              </w:rPr>
            </w:pPr>
            <w:r w:rsidRPr="00655D32">
              <w:rPr>
                <w:rFonts w:ascii="Tw Cen MT" w:hAnsi="Tw Cen MT" w:cs="Tahoma"/>
                <w:b/>
                <w:bCs/>
                <w:sz w:val="18"/>
                <w:szCs w:val="18"/>
              </w:rPr>
              <w:t>Montant des actes d'engagement</w:t>
            </w:r>
          </w:p>
        </w:tc>
      </w:tr>
      <w:tr w:rsidR="00D63543" w:rsidRPr="00655D32" w14:paraId="2CDC043E" w14:textId="77777777" w:rsidTr="00512E4A">
        <w:trPr>
          <w:trHeight w:val="159"/>
          <w:jc w:val="center"/>
        </w:trPr>
        <w:tc>
          <w:tcPr>
            <w:tcW w:w="7158" w:type="dxa"/>
            <w:tcBorders>
              <w:top w:val="single" w:sz="4" w:space="0" w:color="auto"/>
              <w:left w:val="single" w:sz="4" w:space="0" w:color="auto"/>
              <w:bottom w:val="single" w:sz="4" w:space="0" w:color="auto"/>
              <w:right w:val="single" w:sz="4" w:space="0" w:color="auto"/>
            </w:tcBorders>
            <w:vAlign w:val="center"/>
          </w:tcPr>
          <w:p w14:paraId="2CDC043C" w14:textId="25C2CCFC" w:rsidR="00D63543" w:rsidRPr="00655D32" w:rsidRDefault="00512E4A" w:rsidP="00FD1BE7">
            <w:pPr>
              <w:spacing w:line="276" w:lineRule="auto"/>
              <w:jc w:val="center"/>
              <w:rPr>
                <w:rFonts w:ascii="Tw Cen MT" w:hAnsi="Tw Cen MT" w:cs="Tahoma"/>
                <w:b/>
                <w:bCs/>
                <w:color w:val="0000FF"/>
                <w:sz w:val="20"/>
                <w:szCs w:val="20"/>
              </w:rPr>
            </w:pPr>
            <w:r w:rsidRPr="00560422">
              <w:rPr>
                <w:rFonts w:ascii="Tw Cen MT" w:hAnsi="Tw Cen MT" w:cs="Tahoma"/>
                <w:b/>
                <w:bCs/>
                <w:color w:val="0000FF"/>
                <w:sz w:val="20"/>
                <w:szCs w:val="20"/>
              </w:rPr>
              <w:t>Groupement SICATRA &amp; ALPHA GTP</w:t>
            </w:r>
          </w:p>
        </w:tc>
        <w:tc>
          <w:tcPr>
            <w:tcW w:w="3330" w:type="dxa"/>
            <w:tcBorders>
              <w:top w:val="single" w:sz="4" w:space="0" w:color="auto"/>
              <w:left w:val="single" w:sz="4" w:space="0" w:color="auto"/>
              <w:bottom w:val="single" w:sz="4" w:space="0" w:color="auto"/>
              <w:right w:val="single" w:sz="4" w:space="0" w:color="auto"/>
            </w:tcBorders>
            <w:vAlign w:val="center"/>
          </w:tcPr>
          <w:p w14:paraId="2CDC043D" w14:textId="107E5E19" w:rsidR="00D63543" w:rsidRPr="00655D32" w:rsidRDefault="00512E4A" w:rsidP="00FD1BE7">
            <w:pPr>
              <w:spacing w:line="276" w:lineRule="auto"/>
              <w:jc w:val="center"/>
              <w:rPr>
                <w:rFonts w:ascii="Tw Cen MT" w:hAnsi="Tw Cen MT" w:cs="Tahoma"/>
                <w:b/>
                <w:bCs/>
                <w:color w:val="0000FF"/>
                <w:sz w:val="20"/>
                <w:szCs w:val="20"/>
              </w:rPr>
            </w:pPr>
            <w:r>
              <w:rPr>
                <w:rFonts w:ascii="Tw Cen MT" w:hAnsi="Tw Cen MT" w:cs="Tahoma"/>
                <w:b/>
                <w:bCs/>
                <w:color w:val="0000FF"/>
                <w:sz w:val="20"/>
                <w:szCs w:val="20"/>
              </w:rPr>
              <w:t>73 789 592,21</w:t>
            </w:r>
          </w:p>
        </w:tc>
      </w:tr>
      <w:tr w:rsidR="00512E4A" w:rsidRPr="00655D32" w14:paraId="674FEEEE" w14:textId="77777777" w:rsidTr="00512E4A">
        <w:trPr>
          <w:trHeight w:val="159"/>
          <w:jc w:val="center"/>
        </w:trPr>
        <w:tc>
          <w:tcPr>
            <w:tcW w:w="7158" w:type="dxa"/>
            <w:tcBorders>
              <w:top w:val="single" w:sz="4" w:space="0" w:color="auto"/>
              <w:left w:val="single" w:sz="4" w:space="0" w:color="auto"/>
              <w:bottom w:val="single" w:sz="4" w:space="0" w:color="auto"/>
              <w:right w:val="single" w:sz="4" w:space="0" w:color="auto"/>
            </w:tcBorders>
            <w:vAlign w:val="center"/>
          </w:tcPr>
          <w:p w14:paraId="19D9BB01" w14:textId="5CF6EBB2" w:rsidR="00512E4A" w:rsidRPr="00655D32" w:rsidRDefault="00512E4A" w:rsidP="00FD1BE7">
            <w:pPr>
              <w:spacing w:line="276" w:lineRule="auto"/>
              <w:jc w:val="center"/>
              <w:rPr>
                <w:rFonts w:ascii="Tw Cen MT" w:hAnsi="Tw Cen MT" w:cs="Tahoma"/>
                <w:b/>
                <w:bCs/>
                <w:color w:val="0000FF"/>
                <w:sz w:val="20"/>
                <w:szCs w:val="20"/>
              </w:rPr>
            </w:pPr>
            <w:r w:rsidRPr="00560422">
              <w:rPr>
                <w:rFonts w:ascii="Tw Cen MT" w:hAnsi="Tw Cen MT" w:cs="Tahoma"/>
                <w:b/>
                <w:bCs/>
                <w:color w:val="0000FF"/>
                <w:sz w:val="20"/>
                <w:szCs w:val="20"/>
              </w:rPr>
              <w:t>Groupement ETIA &amp; ELECTRIQUE 2002 TAGHZOUTE</w:t>
            </w:r>
          </w:p>
        </w:tc>
        <w:tc>
          <w:tcPr>
            <w:tcW w:w="3330" w:type="dxa"/>
            <w:tcBorders>
              <w:top w:val="single" w:sz="4" w:space="0" w:color="auto"/>
              <w:left w:val="single" w:sz="4" w:space="0" w:color="auto"/>
              <w:bottom w:val="single" w:sz="4" w:space="0" w:color="auto"/>
              <w:right w:val="single" w:sz="4" w:space="0" w:color="auto"/>
            </w:tcBorders>
            <w:vAlign w:val="center"/>
          </w:tcPr>
          <w:p w14:paraId="50E7CA7D" w14:textId="5BA36EA7" w:rsidR="00512E4A" w:rsidRPr="00655D32" w:rsidRDefault="00512E4A" w:rsidP="00FD1BE7">
            <w:pPr>
              <w:spacing w:line="276" w:lineRule="auto"/>
              <w:jc w:val="center"/>
              <w:rPr>
                <w:rFonts w:ascii="Tw Cen MT" w:hAnsi="Tw Cen MT" w:cs="Tahoma"/>
                <w:b/>
                <w:bCs/>
                <w:color w:val="0000FF"/>
                <w:sz w:val="20"/>
                <w:szCs w:val="20"/>
              </w:rPr>
            </w:pPr>
            <w:r>
              <w:rPr>
                <w:rFonts w:ascii="Tw Cen MT" w:hAnsi="Tw Cen MT" w:cs="Tahoma"/>
                <w:b/>
                <w:bCs/>
                <w:color w:val="0000FF"/>
                <w:sz w:val="20"/>
                <w:szCs w:val="20"/>
              </w:rPr>
              <w:t>73 894 319,47</w:t>
            </w:r>
          </w:p>
        </w:tc>
      </w:tr>
    </w:tbl>
    <w:p w14:paraId="2CDC0454" w14:textId="67CADB46" w:rsidR="00147731" w:rsidRPr="00655D32" w:rsidRDefault="00147731" w:rsidP="00FD1BE7">
      <w:pPr>
        <w:spacing w:line="276" w:lineRule="auto"/>
        <w:rPr>
          <w:rFonts w:ascii="Tw Cen MT" w:hAnsi="Tw Cen MT" w:cs="Arial"/>
          <w:iCs/>
          <w:color w:val="000000"/>
          <w:sz w:val="18"/>
          <w:szCs w:val="18"/>
        </w:rPr>
      </w:pPr>
      <w:r w:rsidRPr="00655D32">
        <w:rPr>
          <w:rFonts w:ascii="Tw Cen MT" w:hAnsi="Tw Cen MT" w:cs="Arial"/>
          <w:iCs/>
          <w:color w:val="000000"/>
          <w:sz w:val="18"/>
          <w:szCs w:val="18"/>
        </w:rPr>
        <w:t>- Vérification des montants des actes d’engagement des concurrents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158"/>
        <w:gridCol w:w="3330"/>
      </w:tblGrid>
      <w:tr w:rsidR="00B63285" w:rsidRPr="00655D32" w14:paraId="2CDC0457" w14:textId="77777777" w:rsidTr="006D34D9">
        <w:trPr>
          <w:trHeight w:val="290"/>
          <w:jc w:val="center"/>
        </w:trPr>
        <w:tc>
          <w:tcPr>
            <w:tcW w:w="7158" w:type="dxa"/>
            <w:shd w:val="clear" w:color="auto" w:fill="D9D9D9" w:themeFill="background1" w:themeFillShade="D9"/>
          </w:tcPr>
          <w:p w14:paraId="2CDC0455" w14:textId="0EB9BA7F" w:rsidR="00B63285" w:rsidRPr="00655D32" w:rsidRDefault="00512E4A" w:rsidP="00FD1BE7">
            <w:pPr>
              <w:spacing w:line="276" w:lineRule="auto"/>
              <w:jc w:val="center"/>
              <w:rPr>
                <w:rFonts w:ascii="Tw Cen MT" w:hAnsi="Tw Cen MT" w:cs="Tahoma"/>
                <w:b/>
                <w:bCs/>
                <w:sz w:val="18"/>
                <w:szCs w:val="18"/>
              </w:rPr>
            </w:pPr>
            <w:r w:rsidRPr="00655D32">
              <w:rPr>
                <w:rFonts w:ascii="Tw Cen MT" w:hAnsi="Tw Cen MT" w:cs="Tahoma"/>
                <w:b/>
                <w:bCs/>
                <w:sz w:val="18"/>
                <w:szCs w:val="18"/>
              </w:rPr>
              <w:t>Concurrents</w:t>
            </w:r>
          </w:p>
        </w:tc>
        <w:tc>
          <w:tcPr>
            <w:tcW w:w="3330" w:type="dxa"/>
            <w:shd w:val="clear" w:color="auto" w:fill="D9D9D9" w:themeFill="background1" w:themeFillShade="D9"/>
          </w:tcPr>
          <w:p w14:paraId="2CDC0456" w14:textId="77777777" w:rsidR="00B63285" w:rsidRPr="00655D32" w:rsidRDefault="00B63285" w:rsidP="00FD1BE7">
            <w:pPr>
              <w:spacing w:line="276" w:lineRule="auto"/>
              <w:jc w:val="center"/>
              <w:rPr>
                <w:rFonts w:ascii="Tw Cen MT" w:hAnsi="Tw Cen MT" w:cs="Tahoma"/>
                <w:b/>
                <w:bCs/>
                <w:sz w:val="18"/>
                <w:szCs w:val="18"/>
              </w:rPr>
            </w:pPr>
            <w:r w:rsidRPr="00655D32">
              <w:rPr>
                <w:rFonts w:ascii="Tw Cen MT" w:hAnsi="Tw Cen MT" w:cs="Tahoma"/>
                <w:b/>
                <w:bCs/>
                <w:sz w:val="18"/>
                <w:szCs w:val="18"/>
              </w:rPr>
              <w:t>Montant des actes d'engagement</w:t>
            </w:r>
          </w:p>
        </w:tc>
      </w:tr>
      <w:tr w:rsidR="00512E4A" w:rsidRPr="00655D32" w14:paraId="2CDC045A" w14:textId="77777777" w:rsidTr="00512E4A">
        <w:trPr>
          <w:trHeight w:val="159"/>
          <w:jc w:val="center"/>
        </w:trPr>
        <w:tc>
          <w:tcPr>
            <w:tcW w:w="7158" w:type="dxa"/>
            <w:tcBorders>
              <w:top w:val="nil"/>
              <w:left w:val="single" w:sz="8" w:space="0" w:color="auto"/>
              <w:bottom w:val="single" w:sz="4" w:space="0" w:color="auto"/>
              <w:right w:val="single" w:sz="8" w:space="0" w:color="auto"/>
            </w:tcBorders>
            <w:vAlign w:val="center"/>
          </w:tcPr>
          <w:p w14:paraId="2CDC0458" w14:textId="06A08226" w:rsidR="00512E4A" w:rsidRPr="00655D32" w:rsidRDefault="00512E4A" w:rsidP="00FD1BE7">
            <w:pPr>
              <w:spacing w:line="276" w:lineRule="auto"/>
              <w:jc w:val="center"/>
              <w:rPr>
                <w:rFonts w:ascii="Tw Cen MT" w:hAnsi="Tw Cen MT" w:cs="Tahoma"/>
                <w:b/>
                <w:bCs/>
                <w:color w:val="0000FF"/>
                <w:sz w:val="20"/>
                <w:szCs w:val="20"/>
              </w:rPr>
            </w:pPr>
            <w:r w:rsidRPr="00560422">
              <w:rPr>
                <w:rFonts w:ascii="Tw Cen MT" w:hAnsi="Tw Cen MT" w:cs="Tahoma"/>
                <w:b/>
                <w:bCs/>
                <w:color w:val="0000FF"/>
                <w:sz w:val="20"/>
                <w:szCs w:val="20"/>
              </w:rPr>
              <w:t>Groupement SICATRA &amp; ALPHA GTP</w:t>
            </w:r>
          </w:p>
        </w:tc>
        <w:tc>
          <w:tcPr>
            <w:tcW w:w="3330" w:type="dxa"/>
            <w:tcBorders>
              <w:top w:val="single" w:sz="4" w:space="0" w:color="auto"/>
              <w:left w:val="single" w:sz="4" w:space="0" w:color="auto"/>
              <w:bottom w:val="single" w:sz="4" w:space="0" w:color="auto"/>
              <w:right w:val="single" w:sz="4" w:space="0" w:color="auto"/>
            </w:tcBorders>
            <w:vAlign w:val="center"/>
          </w:tcPr>
          <w:p w14:paraId="2CDC0459" w14:textId="5B8578B1" w:rsidR="00512E4A" w:rsidRPr="00655D32" w:rsidRDefault="00512E4A" w:rsidP="00FD1BE7">
            <w:pPr>
              <w:spacing w:line="276" w:lineRule="auto"/>
              <w:jc w:val="center"/>
              <w:rPr>
                <w:rFonts w:ascii="Tw Cen MT" w:hAnsi="Tw Cen MT" w:cs="Tahoma"/>
                <w:b/>
                <w:bCs/>
                <w:color w:val="0000FF"/>
                <w:sz w:val="20"/>
                <w:szCs w:val="20"/>
              </w:rPr>
            </w:pPr>
            <w:r>
              <w:rPr>
                <w:rFonts w:ascii="Tw Cen MT" w:hAnsi="Tw Cen MT" w:cs="Tahoma"/>
                <w:b/>
                <w:bCs/>
                <w:color w:val="0000FF"/>
                <w:sz w:val="20"/>
                <w:szCs w:val="20"/>
              </w:rPr>
              <w:t>73 789 592,21</w:t>
            </w:r>
          </w:p>
        </w:tc>
      </w:tr>
      <w:tr w:rsidR="00512E4A" w:rsidRPr="00655D32" w14:paraId="6460D0BF" w14:textId="77777777" w:rsidTr="00512E4A">
        <w:trPr>
          <w:trHeight w:val="159"/>
          <w:jc w:val="center"/>
        </w:trPr>
        <w:tc>
          <w:tcPr>
            <w:tcW w:w="7158" w:type="dxa"/>
            <w:tcBorders>
              <w:top w:val="single" w:sz="4" w:space="0" w:color="auto"/>
              <w:left w:val="single" w:sz="4" w:space="0" w:color="auto"/>
              <w:bottom w:val="single" w:sz="4" w:space="0" w:color="auto"/>
              <w:right w:val="single" w:sz="4" w:space="0" w:color="auto"/>
            </w:tcBorders>
            <w:vAlign w:val="center"/>
          </w:tcPr>
          <w:p w14:paraId="0E1EEDD7" w14:textId="2A740A46" w:rsidR="00512E4A" w:rsidRPr="00560422" w:rsidRDefault="00512E4A" w:rsidP="00FD1BE7">
            <w:pPr>
              <w:spacing w:line="276" w:lineRule="auto"/>
              <w:jc w:val="center"/>
              <w:rPr>
                <w:rFonts w:ascii="Tw Cen MT" w:hAnsi="Tw Cen MT" w:cs="Tahoma"/>
                <w:b/>
                <w:bCs/>
                <w:color w:val="0000FF"/>
                <w:sz w:val="20"/>
                <w:szCs w:val="20"/>
              </w:rPr>
            </w:pPr>
            <w:r w:rsidRPr="00560422">
              <w:rPr>
                <w:rFonts w:ascii="Tw Cen MT" w:hAnsi="Tw Cen MT" w:cs="Tahoma"/>
                <w:b/>
                <w:bCs/>
                <w:color w:val="0000FF"/>
                <w:sz w:val="20"/>
                <w:szCs w:val="20"/>
              </w:rPr>
              <w:t>Groupement ETIA &amp; ELECTRIQUE 2002 TAGHZOUTE</w:t>
            </w:r>
          </w:p>
        </w:tc>
        <w:tc>
          <w:tcPr>
            <w:tcW w:w="3330" w:type="dxa"/>
            <w:tcBorders>
              <w:top w:val="single" w:sz="4" w:space="0" w:color="auto"/>
              <w:left w:val="single" w:sz="4" w:space="0" w:color="auto"/>
              <w:bottom w:val="single" w:sz="4" w:space="0" w:color="auto"/>
              <w:right w:val="single" w:sz="4" w:space="0" w:color="auto"/>
            </w:tcBorders>
            <w:vAlign w:val="center"/>
          </w:tcPr>
          <w:p w14:paraId="539709D3" w14:textId="40BAEF74" w:rsidR="00512E4A" w:rsidRDefault="00512E4A" w:rsidP="00FD1BE7">
            <w:pPr>
              <w:spacing w:line="276" w:lineRule="auto"/>
              <w:jc w:val="center"/>
              <w:rPr>
                <w:rFonts w:ascii="Tw Cen MT" w:hAnsi="Tw Cen MT" w:cs="Tahoma"/>
                <w:b/>
                <w:bCs/>
                <w:color w:val="0000FF"/>
                <w:sz w:val="20"/>
                <w:szCs w:val="20"/>
              </w:rPr>
            </w:pPr>
            <w:r>
              <w:rPr>
                <w:rFonts w:ascii="Tw Cen MT" w:hAnsi="Tw Cen MT" w:cs="Tahoma"/>
                <w:b/>
                <w:bCs/>
                <w:color w:val="0000FF"/>
                <w:sz w:val="20"/>
                <w:szCs w:val="20"/>
              </w:rPr>
              <w:t>73 894 319,47</w:t>
            </w:r>
          </w:p>
        </w:tc>
      </w:tr>
    </w:tbl>
    <w:p w14:paraId="2CDC0471" w14:textId="407A8512" w:rsidR="005A3A73" w:rsidRPr="00655D32" w:rsidRDefault="00A32357" w:rsidP="00FD1BE7">
      <w:pPr>
        <w:pStyle w:val="Corpsdetexte"/>
        <w:spacing w:line="276" w:lineRule="auto"/>
        <w:jc w:val="left"/>
        <w:rPr>
          <w:rFonts w:ascii="Tw Cen MT" w:hAnsi="Tw Cen MT"/>
          <w:color w:val="0000FF"/>
          <w:sz w:val="22"/>
          <w:szCs w:val="22"/>
        </w:rPr>
      </w:pPr>
      <w:r w:rsidRPr="00655D32">
        <w:rPr>
          <w:rFonts w:ascii="Tw Cen MT" w:hAnsi="Tw Cen MT"/>
          <w:sz w:val="22"/>
          <w:szCs w:val="22"/>
        </w:rPr>
        <w:t xml:space="preserve">- </w:t>
      </w:r>
      <w:r w:rsidRPr="00655D32">
        <w:rPr>
          <w:rFonts w:ascii="Tw Cen MT" w:hAnsi="Tw Cen MT" w:cs="Arial"/>
          <w:iCs/>
          <w:color w:val="000000"/>
          <w:sz w:val="18"/>
          <w:szCs w:val="18"/>
        </w:rPr>
        <w:t xml:space="preserve">Liste des </w:t>
      </w:r>
      <w:r w:rsidR="00512E4A" w:rsidRPr="00655D32">
        <w:rPr>
          <w:rFonts w:ascii="Tw Cen MT" w:hAnsi="Tw Cen MT" w:cs="Arial"/>
          <w:iCs/>
          <w:color w:val="000000"/>
          <w:sz w:val="18"/>
          <w:szCs w:val="18"/>
        </w:rPr>
        <w:t>concurrents écartés</w:t>
      </w:r>
      <w:r w:rsidRPr="00655D32">
        <w:rPr>
          <w:rFonts w:ascii="Tw Cen MT" w:hAnsi="Tw Cen MT" w:cs="Arial"/>
          <w:iCs/>
          <w:color w:val="000000"/>
          <w:sz w:val="18"/>
          <w:szCs w:val="18"/>
        </w:rPr>
        <w:t> :</w:t>
      </w:r>
      <w:r w:rsidR="00655D32" w:rsidRPr="00655D32">
        <w:rPr>
          <w:rFonts w:ascii="Tw Cen MT" w:hAnsi="Tw Cen MT" w:cs="Arial"/>
          <w:iCs/>
          <w:color w:val="000000"/>
          <w:sz w:val="18"/>
          <w:szCs w:val="18"/>
        </w:rPr>
        <w:t xml:space="preserve"> </w:t>
      </w:r>
      <w:r w:rsidR="005A3A73" w:rsidRPr="00655D32">
        <w:rPr>
          <w:rFonts w:ascii="Tw Cen MT" w:hAnsi="Tw Cen MT" w:cs="Tahoma"/>
          <w:b/>
          <w:bCs/>
          <w:color w:val="0000FF"/>
          <w:sz w:val="20"/>
          <w:szCs w:val="20"/>
        </w:rPr>
        <w:t>NEANT</w:t>
      </w:r>
    </w:p>
    <w:p w14:paraId="2CDC0472" w14:textId="77777777" w:rsidR="00147731" w:rsidRPr="00655D32" w:rsidRDefault="00147731" w:rsidP="00FD1BE7">
      <w:pPr>
        <w:pStyle w:val="Corpsdetexte"/>
        <w:autoSpaceDE w:val="0"/>
        <w:autoSpaceDN w:val="0"/>
        <w:adjustRightInd w:val="0"/>
        <w:spacing w:line="276" w:lineRule="auto"/>
        <w:jc w:val="both"/>
        <w:rPr>
          <w:rFonts w:ascii="Tw Cen MT" w:hAnsi="Tw Cen MT" w:cs="Arial"/>
          <w:iCs/>
          <w:sz w:val="18"/>
          <w:szCs w:val="18"/>
        </w:rPr>
      </w:pPr>
      <w:r w:rsidRPr="00655D32">
        <w:rPr>
          <w:rFonts w:ascii="Tw Cen MT" w:hAnsi="Tw Cen MT"/>
          <w:sz w:val="18"/>
          <w:szCs w:val="18"/>
        </w:rPr>
        <w:t>- Concurrent</w:t>
      </w:r>
      <w:r w:rsidRPr="00655D32">
        <w:rPr>
          <w:rFonts w:ascii="Tw Cen MT" w:hAnsi="Tw Cen MT" w:cs="Arial"/>
          <w:b/>
          <w:bCs/>
          <w:iCs/>
          <w:sz w:val="18"/>
          <w:szCs w:val="18"/>
        </w:rPr>
        <w:t xml:space="preserve"> </w:t>
      </w:r>
      <w:r w:rsidRPr="00655D32">
        <w:rPr>
          <w:rFonts w:ascii="Tw Cen MT" w:hAnsi="Tw Cen MT" w:cs="Arial"/>
          <w:iCs/>
          <w:sz w:val="18"/>
          <w:szCs w:val="18"/>
        </w:rPr>
        <w:t>retenu :</w:t>
      </w:r>
    </w:p>
    <w:tbl>
      <w:tblPr>
        <w:tblW w:w="10554" w:type="dxa"/>
        <w:jc w:val="center"/>
        <w:tblCellSpacing w:w="0" w:type="dxa"/>
        <w:tblBorders>
          <w:top w:val="single" w:sz="6" w:space="0" w:color="224488"/>
          <w:left w:val="single" w:sz="6" w:space="0" w:color="224488"/>
          <w:bottom w:val="single" w:sz="6" w:space="0" w:color="224488"/>
          <w:right w:val="single" w:sz="6" w:space="0" w:color="224488"/>
          <w:insideH w:val="single" w:sz="6" w:space="0" w:color="224488"/>
          <w:insideV w:val="single" w:sz="6" w:space="0" w:color="224488"/>
        </w:tblBorders>
        <w:tblCellMar>
          <w:left w:w="0" w:type="dxa"/>
          <w:right w:w="0" w:type="dxa"/>
        </w:tblCellMar>
        <w:tblLook w:val="0000" w:firstRow="0" w:lastRow="0" w:firstColumn="0" w:lastColumn="0" w:noHBand="0" w:noVBand="0"/>
      </w:tblPr>
      <w:tblGrid>
        <w:gridCol w:w="4651"/>
        <w:gridCol w:w="5903"/>
      </w:tblGrid>
      <w:tr w:rsidR="00147731" w:rsidRPr="00655D32" w14:paraId="2CDC0475" w14:textId="77777777" w:rsidTr="006D3000">
        <w:trPr>
          <w:trHeight w:hRule="exact" w:val="314"/>
          <w:tblCellSpacing w:w="0" w:type="dxa"/>
          <w:jc w:val="center"/>
        </w:trPr>
        <w:tc>
          <w:tcPr>
            <w:tcW w:w="4651" w:type="dxa"/>
            <w:vAlign w:val="center"/>
          </w:tcPr>
          <w:p w14:paraId="2CDC0473" w14:textId="77777777" w:rsidR="00147731" w:rsidRPr="00655D32" w:rsidRDefault="00A32357" w:rsidP="00FD1BE7">
            <w:pPr>
              <w:spacing w:line="276" w:lineRule="auto"/>
              <w:jc w:val="center"/>
              <w:rPr>
                <w:rFonts w:ascii="Tw Cen MT" w:hAnsi="Tw Cen MT" w:cs="Tahoma"/>
                <w:b/>
                <w:bCs/>
                <w:sz w:val="18"/>
                <w:szCs w:val="18"/>
              </w:rPr>
            </w:pPr>
            <w:r w:rsidRPr="00655D32">
              <w:rPr>
                <w:rFonts w:ascii="Tw Cen MT" w:hAnsi="Tw Cen MT" w:cs="Tahoma"/>
                <w:b/>
                <w:bCs/>
                <w:sz w:val="18"/>
                <w:szCs w:val="18"/>
              </w:rPr>
              <w:t>CONCURRENT</w:t>
            </w:r>
          </w:p>
        </w:tc>
        <w:tc>
          <w:tcPr>
            <w:tcW w:w="5903" w:type="dxa"/>
            <w:vAlign w:val="center"/>
          </w:tcPr>
          <w:p w14:paraId="2CDC0474" w14:textId="77777777" w:rsidR="00147731" w:rsidRPr="00655D32" w:rsidRDefault="00A32357" w:rsidP="00FD1BE7">
            <w:pPr>
              <w:spacing w:line="276" w:lineRule="auto"/>
              <w:jc w:val="center"/>
              <w:rPr>
                <w:rFonts w:ascii="Tw Cen MT" w:hAnsi="Tw Cen MT" w:cs="Tahoma"/>
                <w:b/>
                <w:bCs/>
                <w:sz w:val="18"/>
                <w:szCs w:val="18"/>
              </w:rPr>
            </w:pPr>
            <w:r w:rsidRPr="00655D32">
              <w:rPr>
                <w:rFonts w:ascii="Tw Cen MT" w:hAnsi="Tw Cen MT" w:cs="Tahoma"/>
                <w:b/>
                <w:bCs/>
                <w:sz w:val="18"/>
                <w:szCs w:val="18"/>
              </w:rPr>
              <w:t>MONTANT DE L’ACTE D'ENGAGEMENT EN CHIFFRE TTC</w:t>
            </w:r>
          </w:p>
        </w:tc>
      </w:tr>
      <w:tr w:rsidR="00512E4A" w:rsidRPr="00655D32" w14:paraId="2CDC0478" w14:textId="77777777" w:rsidTr="006D34D9">
        <w:trPr>
          <w:trHeight w:hRule="exact" w:val="339"/>
          <w:tblCellSpacing w:w="0" w:type="dxa"/>
          <w:jc w:val="center"/>
        </w:trPr>
        <w:tc>
          <w:tcPr>
            <w:tcW w:w="4651" w:type="dxa"/>
            <w:tcBorders>
              <w:top w:val="nil"/>
              <w:left w:val="single" w:sz="8" w:space="0" w:color="auto"/>
              <w:bottom w:val="single" w:sz="8" w:space="0" w:color="auto"/>
              <w:right w:val="single" w:sz="8" w:space="0" w:color="auto"/>
            </w:tcBorders>
            <w:vAlign w:val="center"/>
          </w:tcPr>
          <w:p w14:paraId="2CDC0476" w14:textId="2F3A1BD1" w:rsidR="00512E4A" w:rsidRPr="00655D32" w:rsidRDefault="00512E4A" w:rsidP="00FD1BE7">
            <w:pPr>
              <w:spacing w:line="276" w:lineRule="auto"/>
              <w:jc w:val="center"/>
              <w:rPr>
                <w:rFonts w:ascii="Tw Cen MT" w:hAnsi="Tw Cen MT" w:cs="Tahoma"/>
                <w:b/>
                <w:bCs/>
                <w:sz w:val="18"/>
                <w:szCs w:val="18"/>
              </w:rPr>
            </w:pPr>
            <w:r w:rsidRPr="00560422">
              <w:rPr>
                <w:rFonts w:ascii="Tw Cen MT" w:hAnsi="Tw Cen MT" w:cs="Tahoma"/>
                <w:b/>
                <w:bCs/>
                <w:color w:val="0000FF"/>
                <w:sz w:val="20"/>
                <w:szCs w:val="20"/>
              </w:rPr>
              <w:t>Groupement SICATRA &amp; ALPHA GTP</w:t>
            </w:r>
          </w:p>
        </w:tc>
        <w:tc>
          <w:tcPr>
            <w:tcW w:w="5903" w:type="dxa"/>
            <w:tcBorders>
              <w:top w:val="single" w:sz="4" w:space="0" w:color="auto"/>
              <w:left w:val="single" w:sz="4" w:space="0" w:color="auto"/>
              <w:bottom w:val="single" w:sz="4" w:space="0" w:color="auto"/>
              <w:right w:val="single" w:sz="4" w:space="0" w:color="auto"/>
            </w:tcBorders>
            <w:vAlign w:val="center"/>
          </w:tcPr>
          <w:p w14:paraId="2CDC0477" w14:textId="23719911" w:rsidR="00512E4A" w:rsidRPr="00655D32" w:rsidRDefault="00512E4A" w:rsidP="00FD1BE7">
            <w:pPr>
              <w:spacing w:line="276" w:lineRule="auto"/>
              <w:jc w:val="center"/>
              <w:rPr>
                <w:rFonts w:ascii="Tw Cen MT" w:hAnsi="Tw Cen MT" w:cs="Tahoma"/>
                <w:b/>
                <w:bCs/>
                <w:sz w:val="18"/>
                <w:szCs w:val="18"/>
              </w:rPr>
            </w:pPr>
            <w:r>
              <w:rPr>
                <w:rFonts w:ascii="Tw Cen MT" w:hAnsi="Tw Cen MT" w:cs="Tahoma"/>
                <w:b/>
                <w:bCs/>
                <w:color w:val="0000FF"/>
                <w:sz w:val="20"/>
                <w:szCs w:val="20"/>
              </w:rPr>
              <w:t>73 789 592,21</w:t>
            </w:r>
          </w:p>
        </w:tc>
      </w:tr>
    </w:tbl>
    <w:p w14:paraId="2CDC0479" w14:textId="77777777" w:rsidR="00147731" w:rsidRPr="00655D32" w:rsidRDefault="00147731" w:rsidP="00FD1BE7">
      <w:pPr>
        <w:pStyle w:val="Corpsdetexte"/>
        <w:autoSpaceDE w:val="0"/>
        <w:autoSpaceDN w:val="0"/>
        <w:adjustRightInd w:val="0"/>
        <w:spacing w:line="276" w:lineRule="auto"/>
        <w:jc w:val="both"/>
        <w:rPr>
          <w:rFonts w:ascii="Tw Cen MT" w:hAnsi="Tw Cen MT" w:cs="Arial"/>
          <w:b/>
          <w:bCs/>
          <w:iCs/>
          <w:sz w:val="18"/>
          <w:szCs w:val="18"/>
        </w:rPr>
      </w:pPr>
      <w:r w:rsidRPr="00655D32">
        <w:rPr>
          <w:rFonts w:ascii="Tw Cen MT" w:hAnsi="Tw Cen MT" w:cs="Arial"/>
          <w:b/>
          <w:bCs/>
          <w:iCs/>
          <w:sz w:val="18"/>
          <w:szCs w:val="18"/>
        </w:rPr>
        <w:t xml:space="preserve">- Justification du choix de l’attributaire : </w:t>
      </w:r>
      <w:r w:rsidRPr="00655D32">
        <w:rPr>
          <w:rFonts w:ascii="Tw Cen MT" w:hAnsi="Tw Cen MT" w:cs="Arial"/>
          <w:b/>
          <w:iCs/>
          <w:color w:val="0000FF"/>
          <w:sz w:val="18"/>
          <w:szCs w:val="18"/>
        </w:rPr>
        <w:t>Concurrent représentant l’offre la plus avantageuse.</w:t>
      </w:r>
      <w:r w:rsidRPr="00655D32">
        <w:rPr>
          <w:rFonts w:ascii="Tw Cen MT" w:hAnsi="Tw Cen MT" w:cs="Arial"/>
          <w:b/>
          <w:bCs/>
          <w:iCs/>
          <w:sz w:val="18"/>
          <w:szCs w:val="18"/>
        </w:rPr>
        <w:t xml:space="preserve"> </w:t>
      </w:r>
    </w:p>
    <w:p w14:paraId="2CDC047A" w14:textId="36746BF4" w:rsidR="006D3000" w:rsidRPr="00655D32" w:rsidRDefault="006D3000" w:rsidP="00FD1BE7">
      <w:pPr>
        <w:pStyle w:val="Corpsdetexte"/>
        <w:autoSpaceDE w:val="0"/>
        <w:autoSpaceDN w:val="0"/>
        <w:adjustRightInd w:val="0"/>
        <w:spacing w:line="276" w:lineRule="auto"/>
        <w:jc w:val="both"/>
        <w:rPr>
          <w:rFonts w:ascii="Tw Cen MT" w:hAnsi="Tw Cen MT" w:cs="Arial"/>
          <w:b/>
          <w:bCs/>
          <w:iCs/>
          <w:color w:val="0000FF"/>
          <w:sz w:val="18"/>
          <w:szCs w:val="18"/>
        </w:rPr>
      </w:pPr>
      <w:r w:rsidRPr="00655D32">
        <w:rPr>
          <w:rFonts w:ascii="Tw Cen MT" w:hAnsi="Tw Cen MT" w:cs="Arial"/>
          <w:b/>
          <w:bCs/>
          <w:iCs/>
          <w:sz w:val="18"/>
          <w:szCs w:val="18"/>
        </w:rPr>
        <w:t xml:space="preserve">- Date d’achèvement des travaux de la commission le : </w:t>
      </w:r>
      <w:r w:rsidR="00C31131">
        <w:rPr>
          <w:rFonts w:ascii="Tw Cen MT" w:hAnsi="Tw Cen MT" w:cs="Arial"/>
          <w:b/>
          <w:bCs/>
          <w:iCs/>
          <w:color w:val="0000FF"/>
          <w:sz w:val="18"/>
          <w:szCs w:val="18"/>
        </w:rPr>
        <w:t>11/08</w:t>
      </w:r>
      <w:r w:rsidR="00D63543" w:rsidRPr="00655D32">
        <w:rPr>
          <w:rFonts w:ascii="Tw Cen MT" w:hAnsi="Tw Cen MT" w:cs="Arial"/>
          <w:b/>
          <w:bCs/>
          <w:iCs/>
          <w:color w:val="0000FF"/>
          <w:sz w:val="18"/>
          <w:szCs w:val="18"/>
        </w:rPr>
        <w:t>/2026</w:t>
      </w:r>
      <w:r w:rsidRPr="00655D32">
        <w:rPr>
          <w:rFonts w:ascii="Tw Cen MT" w:hAnsi="Tw Cen MT" w:cs="Arial"/>
          <w:b/>
          <w:bCs/>
          <w:iCs/>
          <w:color w:val="0000FF"/>
          <w:sz w:val="18"/>
          <w:szCs w:val="18"/>
        </w:rPr>
        <w:t xml:space="preserve"> à 1</w:t>
      </w:r>
      <w:r w:rsidR="00C31131">
        <w:rPr>
          <w:rFonts w:ascii="Tw Cen MT" w:hAnsi="Tw Cen MT" w:cs="Arial"/>
          <w:b/>
          <w:bCs/>
          <w:iCs/>
          <w:color w:val="0000FF"/>
          <w:sz w:val="18"/>
          <w:szCs w:val="18"/>
        </w:rPr>
        <w:t>1</w:t>
      </w:r>
      <w:r w:rsidRPr="00655D32">
        <w:rPr>
          <w:rFonts w:ascii="Tw Cen MT" w:hAnsi="Tw Cen MT" w:cs="Arial"/>
          <w:b/>
          <w:bCs/>
          <w:iCs/>
          <w:color w:val="0000FF"/>
          <w:sz w:val="18"/>
          <w:szCs w:val="18"/>
        </w:rPr>
        <w:t>h</w:t>
      </w:r>
      <w:r w:rsidR="00C31131">
        <w:rPr>
          <w:rFonts w:ascii="Tw Cen MT" w:hAnsi="Tw Cen MT" w:cs="Arial"/>
          <w:b/>
          <w:bCs/>
          <w:iCs/>
          <w:color w:val="0000FF"/>
          <w:sz w:val="18"/>
          <w:szCs w:val="18"/>
        </w:rPr>
        <w:t>3</w:t>
      </w:r>
      <w:r w:rsidR="00C0730B" w:rsidRPr="00655D32">
        <w:rPr>
          <w:rFonts w:ascii="Tw Cen MT" w:hAnsi="Tw Cen MT" w:cs="Arial"/>
          <w:b/>
          <w:bCs/>
          <w:iCs/>
          <w:color w:val="0000FF"/>
          <w:sz w:val="18"/>
          <w:szCs w:val="18"/>
        </w:rPr>
        <w:t>0</w:t>
      </w:r>
      <w:r w:rsidR="00C31131">
        <w:rPr>
          <w:rFonts w:ascii="Tw Cen MT" w:hAnsi="Tw Cen MT" w:cs="Arial"/>
          <w:b/>
          <w:bCs/>
          <w:iCs/>
          <w:color w:val="0000FF"/>
          <w:sz w:val="18"/>
          <w:szCs w:val="18"/>
        </w:rPr>
        <w:t>min</w:t>
      </w:r>
    </w:p>
    <w:p w14:paraId="564B82AF" w14:textId="77777777" w:rsidR="004C4B3A" w:rsidRPr="002D6059" w:rsidRDefault="004C4B3A" w:rsidP="00FD1BE7">
      <w:pPr>
        <w:spacing w:line="276" w:lineRule="auto"/>
        <w:rPr>
          <w:rFonts w:ascii="Tw Cen MT" w:hAnsi="Tw Cen MT" w:cs="Arial"/>
          <w:b/>
          <w:bCs/>
          <w:iCs/>
          <w:color w:val="0000FF"/>
          <w:sz w:val="10"/>
          <w:szCs w:val="10"/>
        </w:rPr>
      </w:pPr>
    </w:p>
    <w:p w14:paraId="527B05E4" w14:textId="77777777" w:rsidR="00C31131" w:rsidRPr="00C31131" w:rsidRDefault="00DA6E6B" w:rsidP="00FD1BE7">
      <w:pPr>
        <w:numPr>
          <w:ilvl w:val="0"/>
          <w:numId w:val="12"/>
        </w:numPr>
        <w:spacing w:line="276" w:lineRule="auto"/>
        <w:jc w:val="both"/>
        <w:outlineLvl w:val="0"/>
        <w:rPr>
          <w:rFonts w:ascii="Tw Cen MT" w:hAnsi="Tw Cen MT" w:cs="Arial"/>
          <w:iCs/>
          <w:color w:val="000000"/>
        </w:rPr>
      </w:pPr>
      <w:r w:rsidRPr="00C31131">
        <w:rPr>
          <w:rFonts w:ascii="Tw Cen MT" w:hAnsi="Tw Cen MT"/>
          <w:b/>
          <w:bCs/>
          <w:color w:val="0000FF"/>
          <w:sz w:val="22"/>
          <w:szCs w:val="22"/>
        </w:rPr>
        <w:t xml:space="preserve">Lot </w:t>
      </w:r>
      <w:r w:rsidRPr="00C31131">
        <w:rPr>
          <w:rFonts w:ascii="Tw Cen MT" w:hAnsi="Tw Cen MT" w:cs="Tahoma"/>
          <w:b/>
          <w:bCs/>
          <w:iCs/>
          <w:color w:val="0000FF"/>
          <w:sz w:val="20"/>
          <w:szCs w:val="20"/>
          <w:lang w:eastAsia="zh-CN"/>
        </w:rPr>
        <w:t xml:space="preserve">N° 02 : </w:t>
      </w:r>
      <w:r w:rsidR="00C31131" w:rsidRPr="00C31131">
        <w:rPr>
          <w:rFonts w:ascii="Tw Cen MT" w:hAnsi="Tw Cen MT" w:cs="Tahoma"/>
          <w:b/>
          <w:bCs/>
          <w:iCs/>
          <w:color w:val="0000FF"/>
          <w:sz w:val="20"/>
          <w:szCs w:val="20"/>
          <w:lang w:eastAsia="zh-CN"/>
        </w:rPr>
        <w:t xml:space="preserve">Travaux de réhabilitation et d’aménagement de la voie DR03 (anciennement RP n°7016), sise à la commune territoriale de </w:t>
      </w:r>
      <w:proofErr w:type="spellStart"/>
      <w:r w:rsidR="00C31131" w:rsidRPr="00C31131">
        <w:rPr>
          <w:rFonts w:ascii="Tw Cen MT" w:hAnsi="Tw Cen MT" w:cs="Tahoma"/>
          <w:b/>
          <w:bCs/>
          <w:iCs/>
          <w:color w:val="0000FF"/>
          <w:sz w:val="20"/>
          <w:szCs w:val="20"/>
          <w:lang w:eastAsia="zh-CN"/>
        </w:rPr>
        <w:t>Drarga</w:t>
      </w:r>
      <w:proofErr w:type="spellEnd"/>
      <w:r w:rsidR="00C31131" w:rsidRPr="00C31131">
        <w:rPr>
          <w:rFonts w:ascii="Tw Cen MT" w:hAnsi="Tw Cen MT" w:cs="Tahoma"/>
          <w:b/>
          <w:bCs/>
          <w:iCs/>
          <w:color w:val="0000FF"/>
          <w:sz w:val="20"/>
          <w:szCs w:val="20"/>
          <w:lang w:eastAsia="zh-CN"/>
        </w:rPr>
        <w:t xml:space="preserve">, préfecture d’Agadir Ida </w:t>
      </w:r>
      <w:proofErr w:type="spellStart"/>
      <w:r w:rsidR="00C31131" w:rsidRPr="00C31131">
        <w:rPr>
          <w:rFonts w:ascii="Tw Cen MT" w:hAnsi="Tw Cen MT" w:cs="Tahoma"/>
          <w:b/>
          <w:bCs/>
          <w:iCs/>
          <w:color w:val="0000FF"/>
          <w:sz w:val="20"/>
          <w:szCs w:val="20"/>
          <w:lang w:eastAsia="zh-CN"/>
        </w:rPr>
        <w:t>Outanane</w:t>
      </w:r>
      <w:proofErr w:type="spellEnd"/>
      <w:r w:rsidR="00C31131" w:rsidRPr="00C31131">
        <w:rPr>
          <w:rFonts w:ascii="Tw Cen MT" w:hAnsi="Tw Cen MT" w:cs="Tahoma"/>
          <w:b/>
          <w:bCs/>
          <w:iCs/>
          <w:color w:val="0000FF"/>
          <w:sz w:val="20"/>
          <w:szCs w:val="20"/>
          <w:lang w:eastAsia="zh-CN"/>
        </w:rPr>
        <w:t>.</w:t>
      </w:r>
    </w:p>
    <w:p w14:paraId="0452BBB6" w14:textId="3A0E5260" w:rsidR="00415E0D" w:rsidRPr="00C31131" w:rsidRDefault="00415E0D" w:rsidP="00FD1BE7">
      <w:pPr>
        <w:spacing w:line="276" w:lineRule="auto"/>
        <w:jc w:val="both"/>
        <w:outlineLvl w:val="0"/>
        <w:rPr>
          <w:rFonts w:ascii="Tw Cen MT" w:hAnsi="Tw Cen MT" w:cs="Arial"/>
          <w:iCs/>
          <w:color w:val="000000"/>
        </w:rPr>
      </w:pPr>
      <w:r w:rsidRPr="00C31131">
        <w:rPr>
          <w:rFonts w:ascii="Tw Cen MT" w:hAnsi="Tw Cen MT" w:cs="Arial"/>
          <w:iCs/>
          <w:color w:val="000000"/>
          <w:sz w:val="20"/>
          <w:szCs w:val="20"/>
          <w:lang w:eastAsia="zh-CN"/>
        </w:rPr>
        <w:t>-Liste des concurrents ayant déposé un pli :</w:t>
      </w:r>
    </w:p>
    <w:p w14:paraId="6AE56E70" w14:textId="6E0D5149" w:rsidR="00415E0D" w:rsidRPr="00655D32" w:rsidRDefault="00C31131" w:rsidP="00FD1BE7">
      <w:pPr>
        <w:pStyle w:val="Textebrut"/>
        <w:spacing w:line="276" w:lineRule="auto"/>
        <w:ind w:firstLine="708"/>
        <w:outlineLvl w:val="0"/>
        <w:rPr>
          <w:rFonts w:ascii="Tw Cen MT" w:hAnsi="Tw Cen MT" w:cs="Tahoma"/>
          <w:b/>
          <w:bCs/>
          <w:color w:val="0000FF"/>
          <w:sz w:val="4"/>
          <w:szCs w:val="8"/>
        </w:rPr>
      </w:pPr>
      <w:r w:rsidRPr="00C31131">
        <w:rPr>
          <w:rFonts w:ascii="Tw Cen MT" w:hAnsi="Tw Cen MT" w:cs="Tahoma"/>
          <w:b/>
          <w:bCs/>
          <w:color w:val="0000FF"/>
          <w:lang w:eastAsia="fr-FR"/>
        </w:rPr>
        <w:t>*  Groupement SICATRA &amp; ALPHA GTP</w:t>
      </w:r>
      <w:r w:rsidRPr="00C31131">
        <w:rPr>
          <w:rFonts w:ascii="Tw Cen MT" w:hAnsi="Tw Cen MT" w:cs="Tahoma"/>
          <w:b/>
          <w:bCs/>
          <w:color w:val="0000FF"/>
          <w:lang w:eastAsia="fr-FR"/>
        </w:rPr>
        <w:tab/>
      </w:r>
      <w:r w:rsidRPr="00C31131">
        <w:rPr>
          <w:rFonts w:ascii="Tw Cen MT" w:hAnsi="Tw Cen MT" w:cs="Tahoma"/>
          <w:b/>
          <w:bCs/>
          <w:color w:val="0000FF"/>
          <w:lang w:eastAsia="fr-FR"/>
        </w:rPr>
        <w:tab/>
        <w:t>* Groupement ETIA &amp; ELECTRIQUE 2002 TAGHZOUTE</w:t>
      </w:r>
    </w:p>
    <w:p w14:paraId="7ECAA569" w14:textId="77777777" w:rsidR="00415E0D" w:rsidRPr="00655D32" w:rsidRDefault="00415E0D" w:rsidP="00FD1BE7">
      <w:pPr>
        <w:pStyle w:val="Textebrut"/>
        <w:spacing w:line="276" w:lineRule="auto"/>
        <w:outlineLvl w:val="0"/>
        <w:rPr>
          <w:rFonts w:ascii="Tw Cen MT" w:hAnsi="Tw Cen MT" w:cs="Arial"/>
          <w:iCs/>
          <w:color w:val="000000"/>
        </w:rPr>
      </w:pPr>
      <w:r w:rsidRPr="00655D32">
        <w:rPr>
          <w:rFonts w:ascii="Tw Cen MT" w:hAnsi="Tw Cen MT" w:cs="Arial"/>
          <w:iCs/>
          <w:color w:val="000000"/>
        </w:rPr>
        <w:t xml:space="preserve">- Liste des concurrents évincés à l’issue de l’examen des dossiers administratifs et techniques : </w:t>
      </w:r>
    </w:p>
    <w:tbl>
      <w:tblPr>
        <w:tblStyle w:val="Grilledutableau"/>
        <w:tblW w:w="0" w:type="auto"/>
        <w:tblLook w:val="04A0" w:firstRow="1" w:lastRow="0" w:firstColumn="1" w:lastColumn="0" w:noHBand="0" w:noVBand="1"/>
      </w:tblPr>
      <w:tblGrid>
        <w:gridCol w:w="2802"/>
        <w:gridCol w:w="7686"/>
      </w:tblGrid>
      <w:tr w:rsidR="006D34D9" w:rsidRPr="00655D32" w14:paraId="2EE87E45" w14:textId="77777777" w:rsidTr="009F69F8">
        <w:tc>
          <w:tcPr>
            <w:tcW w:w="2802" w:type="dxa"/>
          </w:tcPr>
          <w:p w14:paraId="51C70ED2" w14:textId="77777777" w:rsidR="006D34D9" w:rsidRPr="00655D32" w:rsidRDefault="006D34D9" w:rsidP="00FD1BE7">
            <w:pPr>
              <w:pStyle w:val="Textebrut"/>
              <w:spacing w:line="276" w:lineRule="auto"/>
              <w:jc w:val="center"/>
              <w:outlineLvl w:val="0"/>
              <w:rPr>
                <w:rFonts w:ascii="Tw Cen MT" w:hAnsi="Tw Cen MT" w:cs="Arial"/>
                <w:b/>
                <w:bCs/>
                <w:iCs/>
                <w:color w:val="000000"/>
              </w:rPr>
            </w:pPr>
            <w:r w:rsidRPr="00655D32">
              <w:rPr>
                <w:rFonts w:ascii="Tw Cen MT" w:hAnsi="Tw Cen MT" w:cs="Arial"/>
                <w:b/>
                <w:bCs/>
                <w:iCs/>
                <w:color w:val="000000"/>
              </w:rPr>
              <w:t>Concurrents</w:t>
            </w:r>
          </w:p>
        </w:tc>
        <w:tc>
          <w:tcPr>
            <w:tcW w:w="7686" w:type="dxa"/>
          </w:tcPr>
          <w:p w14:paraId="5C90826D" w14:textId="77777777" w:rsidR="006D34D9" w:rsidRPr="00655D32" w:rsidRDefault="006D34D9" w:rsidP="00FD1BE7">
            <w:pPr>
              <w:pStyle w:val="Textebrut"/>
              <w:spacing w:line="276" w:lineRule="auto"/>
              <w:jc w:val="center"/>
              <w:outlineLvl w:val="0"/>
              <w:rPr>
                <w:rFonts w:ascii="Tw Cen MT" w:hAnsi="Tw Cen MT" w:cs="Arial"/>
                <w:b/>
                <w:bCs/>
                <w:iCs/>
                <w:color w:val="000000"/>
              </w:rPr>
            </w:pPr>
            <w:r w:rsidRPr="00655D32">
              <w:rPr>
                <w:rFonts w:ascii="Tw Cen MT" w:hAnsi="Tw Cen MT" w:cs="Arial"/>
                <w:b/>
                <w:bCs/>
                <w:iCs/>
                <w:color w:val="000000"/>
              </w:rPr>
              <w:t>Motif d’écartement</w:t>
            </w:r>
          </w:p>
        </w:tc>
      </w:tr>
      <w:tr w:rsidR="006D34D9" w:rsidRPr="00655D32" w14:paraId="0F45E329" w14:textId="77777777" w:rsidTr="009F69F8">
        <w:tc>
          <w:tcPr>
            <w:tcW w:w="2802" w:type="dxa"/>
            <w:vAlign w:val="center"/>
          </w:tcPr>
          <w:p w14:paraId="2840DB69" w14:textId="35727791" w:rsidR="006D34D9" w:rsidRPr="00655D32" w:rsidRDefault="00C31131" w:rsidP="00FD1BE7">
            <w:pPr>
              <w:pStyle w:val="Textebrut"/>
              <w:spacing w:line="276" w:lineRule="auto"/>
              <w:jc w:val="center"/>
              <w:outlineLvl w:val="0"/>
              <w:rPr>
                <w:rFonts w:ascii="Tw Cen MT" w:hAnsi="Tw Cen MT" w:cs="Arial"/>
                <w:iCs/>
                <w:color w:val="000000"/>
              </w:rPr>
            </w:pPr>
            <w:r w:rsidRPr="00C31131">
              <w:rPr>
                <w:rFonts w:ascii="Tw Cen MT" w:hAnsi="Tw Cen MT" w:cs="Tahoma"/>
                <w:b/>
                <w:bCs/>
                <w:color w:val="0000FF"/>
              </w:rPr>
              <w:t>Groupement SICATRA &amp; ALPHA GTP</w:t>
            </w:r>
          </w:p>
        </w:tc>
        <w:tc>
          <w:tcPr>
            <w:tcW w:w="7686" w:type="dxa"/>
            <w:vAlign w:val="center"/>
          </w:tcPr>
          <w:p w14:paraId="5B2E036A" w14:textId="77777777" w:rsidR="006D34D9" w:rsidRPr="00655D32" w:rsidRDefault="006D34D9" w:rsidP="00FD1BE7">
            <w:pPr>
              <w:pStyle w:val="Textebrut"/>
              <w:spacing w:line="276" w:lineRule="auto"/>
              <w:jc w:val="center"/>
              <w:outlineLvl w:val="0"/>
              <w:rPr>
                <w:rFonts w:ascii="Tw Cen MT" w:hAnsi="Tw Cen MT" w:cs="Arial"/>
                <w:iCs/>
                <w:color w:val="000000"/>
              </w:rPr>
            </w:pPr>
            <w:r w:rsidRPr="00655D32">
              <w:rPr>
                <w:rFonts w:ascii="Tw Cen MT" w:hAnsi="Tw Cen MT" w:cs="Arial"/>
                <w:iCs/>
                <w:color w:val="000000"/>
              </w:rPr>
              <w:t>Attributaire du lot n°1 conformément aux dispositions du règlement de consultation.</w:t>
            </w:r>
          </w:p>
        </w:tc>
      </w:tr>
    </w:tbl>
    <w:p w14:paraId="3DF9546E" w14:textId="77777777" w:rsidR="00556564" w:rsidRPr="00655D32" w:rsidRDefault="00415E0D" w:rsidP="00FD1BE7">
      <w:pPr>
        <w:autoSpaceDE w:val="0"/>
        <w:autoSpaceDN w:val="0"/>
        <w:adjustRightInd w:val="0"/>
        <w:spacing w:line="276" w:lineRule="auto"/>
        <w:jc w:val="both"/>
        <w:rPr>
          <w:rFonts w:ascii="Tw Cen MT" w:hAnsi="Tw Cen MT" w:cs="Arial"/>
          <w:iCs/>
          <w:color w:val="000000"/>
          <w:sz w:val="20"/>
          <w:szCs w:val="20"/>
        </w:rPr>
      </w:pPr>
      <w:r w:rsidRPr="00655D32">
        <w:rPr>
          <w:rFonts w:ascii="Tw Cen MT" w:hAnsi="Tw Cen MT" w:cs="Arial"/>
          <w:iCs/>
          <w:color w:val="000000"/>
          <w:sz w:val="20"/>
          <w:szCs w:val="20"/>
        </w:rPr>
        <w:t>- Liste des concurrents admissibles sans réserve :</w:t>
      </w:r>
    </w:p>
    <w:p w14:paraId="267F7F4D" w14:textId="2D38CF81" w:rsidR="00FD1BE7" w:rsidRDefault="00FD1BE7" w:rsidP="00FD1BE7">
      <w:pPr>
        <w:spacing w:line="276" w:lineRule="auto"/>
        <w:ind w:firstLine="708"/>
        <w:rPr>
          <w:rFonts w:ascii="Tw Cen MT" w:hAnsi="Tw Cen MT" w:cs="Tahoma"/>
          <w:b/>
          <w:bCs/>
          <w:color w:val="0000FF"/>
          <w:sz w:val="20"/>
          <w:szCs w:val="20"/>
        </w:rPr>
      </w:pPr>
      <w:r>
        <w:rPr>
          <w:rFonts w:ascii="Tw Cen MT" w:hAnsi="Tw Cen MT" w:cs="Tahoma"/>
          <w:b/>
          <w:bCs/>
          <w:color w:val="0000FF"/>
          <w:sz w:val="20"/>
          <w:szCs w:val="20"/>
        </w:rPr>
        <w:t xml:space="preserve">* </w:t>
      </w:r>
      <w:r w:rsidRPr="00FD1BE7">
        <w:rPr>
          <w:rFonts w:ascii="Tw Cen MT" w:hAnsi="Tw Cen MT" w:cs="Tahoma"/>
          <w:b/>
          <w:bCs/>
          <w:color w:val="0000FF"/>
          <w:sz w:val="20"/>
          <w:szCs w:val="20"/>
        </w:rPr>
        <w:t>Groupement SICATRA &amp; ALPHA GTP</w:t>
      </w:r>
      <w:r w:rsidRPr="00FD1BE7">
        <w:rPr>
          <w:rFonts w:ascii="Tw Cen MT" w:hAnsi="Tw Cen MT" w:cs="Tahoma"/>
          <w:b/>
          <w:bCs/>
          <w:color w:val="0000FF"/>
          <w:sz w:val="20"/>
          <w:szCs w:val="20"/>
        </w:rPr>
        <w:t xml:space="preserve"> </w:t>
      </w:r>
    </w:p>
    <w:p w14:paraId="6B00BBFA" w14:textId="0CB8BEE1" w:rsidR="00415E0D" w:rsidRPr="00655D32" w:rsidRDefault="00415E0D" w:rsidP="00FD1BE7">
      <w:pPr>
        <w:spacing w:line="276" w:lineRule="auto"/>
        <w:rPr>
          <w:rFonts w:ascii="Tw Cen MT" w:hAnsi="Tw Cen MT" w:cs="Arial"/>
          <w:iCs/>
          <w:color w:val="000000"/>
          <w:sz w:val="20"/>
          <w:szCs w:val="20"/>
        </w:rPr>
      </w:pPr>
      <w:r w:rsidRPr="00655D32">
        <w:rPr>
          <w:rFonts w:ascii="Tw Cen MT" w:hAnsi="Tw Cen MT" w:cs="Arial"/>
          <w:iCs/>
          <w:color w:val="000000"/>
          <w:sz w:val="20"/>
          <w:szCs w:val="20"/>
        </w:rPr>
        <w:t>- Liste des concurrents admissibles avec réserve</w:t>
      </w:r>
      <w:r w:rsidR="00655D32" w:rsidRPr="00655D32">
        <w:rPr>
          <w:rFonts w:ascii="Tw Cen MT" w:hAnsi="Tw Cen MT" w:cs="Arial"/>
          <w:iCs/>
          <w:color w:val="000000"/>
          <w:sz w:val="20"/>
          <w:szCs w:val="20"/>
        </w:rPr>
        <w:t xml:space="preserve"> : </w:t>
      </w:r>
      <w:r w:rsidRPr="00655D32">
        <w:rPr>
          <w:rFonts w:ascii="Tw Cen MT" w:hAnsi="Tw Cen MT" w:cs="Tahoma"/>
          <w:b/>
          <w:bCs/>
          <w:color w:val="0000FF"/>
          <w:sz w:val="20"/>
          <w:szCs w:val="20"/>
        </w:rPr>
        <w:t>NEANT</w:t>
      </w:r>
      <w:r w:rsidRPr="00655D32">
        <w:rPr>
          <w:rFonts w:ascii="Tw Cen MT" w:hAnsi="Tw Cen MT" w:cs="Tahoma"/>
          <w:b/>
          <w:bCs/>
          <w:color w:val="0000FF"/>
          <w:sz w:val="20"/>
          <w:szCs w:val="20"/>
        </w:rPr>
        <w:tab/>
      </w:r>
    </w:p>
    <w:p w14:paraId="69B6A8C0" w14:textId="77777777" w:rsidR="00FD1BE7" w:rsidRPr="00FD1BE7" w:rsidRDefault="00415E0D" w:rsidP="00FD1BE7">
      <w:pPr>
        <w:pStyle w:val="Textebrut"/>
        <w:spacing w:line="276" w:lineRule="auto"/>
        <w:outlineLvl w:val="0"/>
        <w:rPr>
          <w:rFonts w:ascii="Tw Cen MT" w:hAnsi="Tw Cen MT" w:cs="Arial"/>
          <w:iCs/>
          <w:color w:val="000000"/>
        </w:rPr>
      </w:pPr>
      <w:r w:rsidRPr="00655D32">
        <w:rPr>
          <w:rFonts w:ascii="Tw Cen MT" w:hAnsi="Tw Cen MT" w:cs="Arial"/>
          <w:iCs/>
          <w:color w:val="000000"/>
        </w:rPr>
        <w:t xml:space="preserve">- </w:t>
      </w:r>
      <w:r w:rsidR="00FD1BE7" w:rsidRPr="00FD1BE7">
        <w:rPr>
          <w:rFonts w:ascii="Tw Cen MT" w:hAnsi="Tw Cen MT" w:cs="Arial"/>
          <w:iCs/>
          <w:color w:val="000000"/>
        </w:rPr>
        <w:t xml:space="preserve">Liste des concurrents évincés à l’issue de l’examen de la documentation technique : </w:t>
      </w:r>
      <w:r w:rsidR="00FD1BE7" w:rsidRPr="00FD1BE7">
        <w:rPr>
          <w:rFonts w:ascii="Tw Cen MT" w:hAnsi="Tw Cen MT" w:cs="Tahoma"/>
          <w:b/>
          <w:bCs/>
          <w:color w:val="0000FF"/>
        </w:rPr>
        <w:t>NEANT</w:t>
      </w:r>
    </w:p>
    <w:p w14:paraId="37DC3C7B" w14:textId="1F74AF4F" w:rsidR="00415E0D" w:rsidRPr="00655D32" w:rsidRDefault="00415E0D" w:rsidP="00FD1BE7">
      <w:pPr>
        <w:pStyle w:val="Textebrut"/>
        <w:spacing w:line="276" w:lineRule="auto"/>
        <w:outlineLvl w:val="0"/>
        <w:rPr>
          <w:rFonts w:ascii="Tw Cen MT" w:hAnsi="Tw Cen MT" w:cs="Arial"/>
          <w:iCs/>
          <w:color w:val="000000"/>
        </w:rPr>
      </w:pPr>
      <w:r w:rsidRPr="00655D32">
        <w:rPr>
          <w:rFonts w:ascii="Tw Cen MT" w:hAnsi="Tw Cen MT" w:cs="Arial"/>
          <w:iCs/>
          <w:color w:val="000000"/>
        </w:rPr>
        <w:t>Montant des actes d’engagement des concurrents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405"/>
        <w:gridCol w:w="4083"/>
      </w:tblGrid>
      <w:tr w:rsidR="00415E0D" w:rsidRPr="00655D32" w14:paraId="0088216E" w14:textId="77777777" w:rsidTr="001406A2">
        <w:trPr>
          <w:trHeight w:val="290"/>
          <w:jc w:val="center"/>
        </w:trPr>
        <w:tc>
          <w:tcPr>
            <w:tcW w:w="6405" w:type="dxa"/>
            <w:shd w:val="clear" w:color="auto" w:fill="D9D9D9" w:themeFill="background1" w:themeFillShade="D9"/>
          </w:tcPr>
          <w:p w14:paraId="17090B62" w14:textId="17BB7AFC" w:rsidR="00415E0D" w:rsidRPr="00655D32" w:rsidRDefault="00FD1BE7" w:rsidP="00FD1BE7">
            <w:pPr>
              <w:spacing w:line="276" w:lineRule="auto"/>
              <w:jc w:val="center"/>
              <w:rPr>
                <w:rFonts w:ascii="Tw Cen MT" w:hAnsi="Tw Cen MT" w:cs="Tahoma"/>
                <w:b/>
                <w:bCs/>
                <w:sz w:val="18"/>
                <w:szCs w:val="18"/>
              </w:rPr>
            </w:pPr>
            <w:r w:rsidRPr="00655D32">
              <w:rPr>
                <w:rFonts w:ascii="Tw Cen MT" w:hAnsi="Tw Cen MT" w:cs="Tahoma"/>
                <w:b/>
                <w:bCs/>
                <w:sz w:val="18"/>
                <w:szCs w:val="18"/>
              </w:rPr>
              <w:t>Concurrents</w:t>
            </w:r>
          </w:p>
        </w:tc>
        <w:tc>
          <w:tcPr>
            <w:tcW w:w="4083" w:type="dxa"/>
            <w:shd w:val="clear" w:color="auto" w:fill="D9D9D9" w:themeFill="background1" w:themeFillShade="D9"/>
          </w:tcPr>
          <w:p w14:paraId="51067A21" w14:textId="77777777" w:rsidR="00415E0D" w:rsidRPr="00655D32" w:rsidRDefault="00415E0D" w:rsidP="00FD1BE7">
            <w:pPr>
              <w:spacing w:line="276" w:lineRule="auto"/>
              <w:jc w:val="center"/>
              <w:rPr>
                <w:rFonts w:ascii="Tw Cen MT" w:hAnsi="Tw Cen MT" w:cs="Tahoma"/>
                <w:b/>
                <w:bCs/>
                <w:sz w:val="18"/>
                <w:szCs w:val="18"/>
              </w:rPr>
            </w:pPr>
            <w:r w:rsidRPr="00655D32">
              <w:rPr>
                <w:rFonts w:ascii="Tw Cen MT" w:hAnsi="Tw Cen MT" w:cs="Tahoma"/>
                <w:b/>
                <w:bCs/>
                <w:sz w:val="18"/>
                <w:szCs w:val="18"/>
              </w:rPr>
              <w:t>Montant des actes d'engagement</w:t>
            </w:r>
          </w:p>
        </w:tc>
      </w:tr>
      <w:tr w:rsidR="00415E0D" w:rsidRPr="00655D32" w14:paraId="6F38ABF3" w14:textId="77777777" w:rsidTr="001406A2">
        <w:trPr>
          <w:trHeight w:val="159"/>
          <w:jc w:val="center"/>
        </w:trPr>
        <w:tc>
          <w:tcPr>
            <w:tcW w:w="6405" w:type="dxa"/>
            <w:tcBorders>
              <w:top w:val="nil"/>
              <w:left w:val="single" w:sz="8" w:space="0" w:color="auto"/>
              <w:bottom w:val="single" w:sz="8" w:space="0" w:color="auto"/>
              <w:right w:val="single" w:sz="8" w:space="0" w:color="auto"/>
            </w:tcBorders>
            <w:vAlign w:val="center"/>
          </w:tcPr>
          <w:p w14:paraId="49D69371" w14:textId="40B96701" w:rsidR="00415E0D" w:rsidRPr="00655D32" w:rsidRDefault="00C31131" w:rsidP="00FD1BE7">
            <w:pPr>
              <w:spacing w:line="276" w:lineRule="auto"/>
              <w:jc w:val="center"/>
              <w:rPr>
                <w:rFonts w:ascii="Tw Cen MT" w:hAnsi="Tw Cen MT" w:cs="Tahoma"/>
                <w:b/>
                <w:bCs/>
                <w:color w:val="0000FF"/>
                <w:sz w:val="20"/>
                <w:szCs w:val="20"/>
              </w:rPr>
            </w:pPr>
            <w:r w:rsidRPr="00C31131">
              <w:rPr>
                <w:rFonts w:ascii="Tw Cen MT" w:hAnsi="Tw Cen MT" w:cs="Tahoma"/>
                <w:b/>
                <w:bCs/>
                <w:color w:val="0000FF"/>
                <w:sz w:val="20"/>
                <w:szCs w:val="20"/>
              </w:rPr>
              <w:t>Groupement ETIA &amp; ELECTRIQUE 2002 TAGHZOUTE</w:t>
            </w:r>
          </w:p>
        </w:tc>
        <w:tc>
          <w:tcPr>
            <w:tcW w:w="4083" w:type="dxa"/>
            <w:tcBorders>
              <w:top w:val="single" w:sz="4" w:space="0" w:color="auto"/>
              <w:left w:val="single" w:sz="4" w:space="0" w:color="auto"/>
              <w:bottom w:val="single" w:sz="4" w:space="0" w:color="auto"/>
              <w:right w:val="single" w:sz="4" w:space="0" w:color="auto"/>
            </w:tcBorders>
            <w:vAlign w:val="center"/>
          </w:tcPr>
          <w:p w14:paraId="47E31F68" w14:textId="6D494FF8" w:rsidR="00415E0D" w:rsidRPr="00655D32" w:rsidRDefault="00C31131" w:rsidP="00FD1BE7">
            <w:pPr>
              <w:spacing w:line="276" w:lineRule="auto"/>
              <w:jc w:val="center"/>
              <w:rPr>
                <w:rFonts w:ascii="Tw Cen MT" w:hAnsi="Tw Cen MT" w:cs="Tahoma"/>
                <w:b/>
                <w:bCs/>
                <w:color w:val="0000FF"/>
                <w:sz w:val="20"/>
                <w:szCs w:val="20"/>
              </w:rPr>
            </w:pPr>
            <w:r>
              <w:rPr>
                <w:rFonts w:ascii="Tw Cen MT" w:hAnsi="Tw Cen MT" w:cs="Tahoma"/>
                <w:b/>
                <w:bCs/>
                <w:color w:val="0000FF"/>
                <w:sz w:val="20"/>
                <w:szCs w:val="20"/>
              </w:rPr>
              <w:t>45 251 418.37</w:t>
            </w:r>
          </w:p>
        </w:tc>
      </w:tr>
    </w:tbl>
    <w:p w14:paraId="5CDF6179" w14:textId="11D0823A" w:rsidR="00415E0D" w:rsidRPr="00655D32" w:rsidRDefault="00415E0D" w:rsidP="00FD1BE7">
      <w:pPr>
        <w:spacing w:line="276" w:lineRule="auto"/>
        <w:rPr>
          <w:rFonts w:ascii="Tw Cen MT" w:hAnsi="Tw Cen MT" w:cs="Arial"/>
          <w:iCs/>
          <w:color w:val="000000"/>
          <w:sz w:val="18"/>
          <w:szCs w:val="18"/>
        </w:rPr>
      </w:pPr>
      <w:r w:rsidRPr="00655D32">
        <w:rPr>
          <w:rFonts w:ascii="Tw Cen MT" w:hAnsi="Tw Cen MT" w:cs="Arial"/>
          <w:iCs/>
          <w:color w:val="000000"/>
          <w:sz w:val="18"/>
          <w:szCs w:val="18"/>
        </w:rPr>
        <w:t>- Vérification des montants des actes d’engagement des concurrents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407"/>
        <w:gridCol w:w="4081"/>
      </w:tblGrid>
      <w:tr w:rsidR="00415E0D" w:rsidRPr="00655D32" w14:paraId="09CA6850" w14:textId="77777777" w:rsidTr="001406A2">
        <w:trPr>
          <w:trHeight w:val="290"/>
          <w:jc w:val="center"/>
        </w:trPr>
        <w:tc>
          <w:tcPr>
            <w:tcW w:w="6407" w:type="dxa"/>
            <w:shd w:val="clear" w:color="auto" w:fill="D9D9D9" w:themeFill="background1" w:themeFillShade="D9"/>
          </w:tcPr>
          <w:p w14:paraId="22C53487" w14:textId="0ECFB4A2" w:rsidR="00415E0D" w:rsidRPr="00655D32" w:rsidRDefault="00FD1BE7" w:rsidP="00FD1BE7">
            <w:pPr>
              <w:spacing w:line="276" w:lineRule="auto"/>
              <w:jc w:val="center"/>
              <w:rPr>
                <w:rFonts w:ascii="Tw Cen MT" w:hAnsi="Tw Cen MT" w:cs="Tahoma"/>
                <w:b/>
                <w:bCs/>
                <w:sz w:val="18"/>
                <w:szCs w:val="18"/>
              </w:rPr>
            </w:pPr>
            <w:r w:rsidRPr="00655D32">
              <w:rPr>
                <w:rFonts w:ascii="Tw Cen MT" w:hAnsi="Tw Cen MT" w:cs="Tahoma"/>
                <w:b/>
                <w:bCs/>
                <w:sz w:val="18"/>
                <w:szCs w:val="18"/>
              </w:rPr>
              <w:lastRenderedPageBreak/>
              <w:t>Concurrents</w:t>
            </w:r>
          </w:p>
        </w:tc>
        <w:tc>
          <w:tcPr>
            <w:tcW w:w="4081" w:type="dxa"/>
            <w:shd w:val="clear" w:color="auto" w:fill="D9D9D9" w:themeFill="background1" w:themeFillShade="D9"/>
          </w:tcPr>
          <w:p w14:paraId="027CD37F" w14:textId="77777777" w:rsidR="00415E0D" w:rsidRPr="00655D32" w:rsidRDefault="00415E0D" w:rsidP="00FD1BE7">
            <w:pPr>
              <w:spacing w:line="276" w:lineRule="auto"/>
              <w:jc w:val="center"/>
              <w:rPr>
                <w:rFonts w:ascii="Tw Cen MT" w:hAnsi="Tw Cen MT" w:cs="Tahoma"/>
                <w:b/>
                <w:bCs/>
                <w:sz w:val="18"/>
                <w:szCs w:val="18"/>
              </w:rPr>
            </w:pPr>
            <w:r w:rsidRPr="00655D32">
              <w:rPr>
                <w:rFonts w:ascii="Tw Cen MT" w:hAnsi="Tw Cen MT" w:cs="Tahoma"/>
                <w:b/>
                <w:bCs/>
                <w:sz w:val="18"/>
                <w:szCs w:val="18"/>
              </w:rPr>
              <w:t>Montant des actes d'engagement</w:t>
            </w:r>
          </w:p>
        </w:tc>
      </w:tr>
      <w:tr w:rsidR="00A45043" w:rsidRPr="00655D32" w14:paraId="1D509269" w14:textId="77777777" w:rsidTr="001406A2">
        <w:trPr>
          <w:trHeight w:val="159"/>
          <w:jc w:val="center"/>
        </w:trPr>
        <w:tc>
          <w:tcPr>
            <w:tcW w:w="6407" w:type="dxa"/>
            <w:tcBorders>
              <w:top w:val="nil"/>
              <w:left w:val="single" w:sz="8" w:space="0" w:color="auto"/>
              <w:bottom w:val="single" w:sz="8" w:space="0" w:color="auto"/>
              <w:right w:val="single" w:sz="8" w:space="0" w:color="auto"/>
            </w:tcBorders>
            <w:vAlign w:val="center"/>
          </w:tcPr>
          <w:p w14:paraId="37EABD72" w14:textId="268B14AF" w:rsidR="00A45043" w:rsidRPr="00655D32" w:rsidRDefault="00C31131" w:rsidP="00FD1BE7">
            <w:pPr>
              <w:spacing w:line="276" w:lineRule="auto"/>
              <w:jc w:val="center"/>
              <w:rPr>
                <w:rFonts w:ascii="Tw Cen MT" w:hAnsi="Tw Cen MT" w:cs="Tahoma"/>
                <w:b/>
                <w:bCs/>
                <w:color w:val="0000FF"/>
                <w:sz w:val="20"/>
                <w:szCs w:val="20"/>
              </w:rPr>
            </w:pPr>
            <w:r w:rsidRPr="00C31131">
              <w:rPr>
                <w:rFonts w:ascii="Tw Cen MT" w:hAnsi="Tw Cen MT" w:cs="Tahoma"/>
                <w:b/>
                <w:bCs/>
                <w:color w:val="0000FF"/>
                <w:sz w:val="20"/>
                <w:szCs w:val="20"/>
              </w:rPr>
              <w:t>Groupement ETIA &amp; ELECTRIQUE 2002 TAGHZOUTE</w:t>
            </w:r>
          </w:p>
        </w:tc>
        <w:tc>
          <w:tcPr>
            <w:tcW w:w="4081" w:type="dxa"/>
            <w:tcBorders>
              <w:top w:val="single" w:sz="4" w:space="0" w:color="auto"/>
              <w:left w:val="single" w:sz="4" w:space="0" w:color="auto"/>
              <w:bottom w:val="single" w:sz="4" w:space="0" w:color="auto"/>
              <w:right w:val="single" w:sz="4" w:space="0" w:color="auto"/>
            </w:tcBorders>
            <w:vAlign w:val="center"/>
          </w:tcPr>
          <w:p w14:paraId="437291CF" w14:textId="61F16F05" w:rsidR="00A45043" w:rsidRPr="00655D32" w:rsidRDefault="00C31131" w:rsidP="00FD1BE7">
            <w:pPr>
              <w:spacing w:line="276" w:lineRule="auto"/>
              <w:jc w:val="center"/>
              <w:rPr>
                <w:rFonts w:ascii="Tw Cen MT" w:hAnsi="Tw Cen MT" w:cs="Tahoma"/>
                <w:b/>
                <w:bCs/>
                <w:color w:val="0000FF"/>
                <w:sz w:val="20"/>
                <w:szCs w:val="20"/>
              </w:rPr>
            </w:pPr>
            <w:r w:rsidRPr="00C31131">
              <w:rPr>
                <w:rFonts w:ascii="Tw Cen MT" w:hAnsi="Tw Cen MT" w:cs="Tahoma"/>
                <w:b/>
                <w:bCs/>
                <w:color w:val="0000FF"/>
                <w:sz w:val="20"/>
                <w:szCs w:val="20"/>
              </w:rPr>
              <w:t>45 251 418.37</w:t>
            </w:r>
          </w:p>
        </w:tc>
      </w:tr>
    </w:tbl>
    <w:p w14:paraId="502D9387" w14:textId="6DA64694" w:rsidR="00415E0D" w:rsidRPr="00655D32" w:rsidRDefault="00415E0D" w:rsidP="00FD1BE7">
      <w:pPr>
        <w:pStyle w:val="Corpsdetexte"/>
        <w:spacing w:line="276" w:lineRule="auto"/>
        <w:jc w:val="left"/>
        <w:rPr>
          <w:rFonts w:ascii="Tw Cen MT" w:hAnsi="Tw Cen MT"/>
          <w:color w:val="0000FF"/>
          <w:sz w:val="22"/>
          <w:szCs w:val="22"/>
        </w:rPr>
      </w:pPr>
      <w:r w:rsidRPr="00655D32">
        <w:rPr>
          <w:rFonts w:ascii="Tw Cen MT" w:hAnsi="Tw Cen MT"/>
          <w:sz w:val="22"/>
          <w:szCs w:val="22"/>
        </w:rPr>
        <w:t xml:space="preserve">- </w:t>
      </w:r>
      <w:r w:rsidRPr="00655D32">
        <w:rPr>
          <w:rFonts w:ascii="Tw Cen MT" w:hAnsi="Tw Cen MT" w:cs="Arial"/>
          <w:iCs/>
          <w:color w:val="000000"/>
          <w:sz w:val="18"/>
          <w:szCs w:val="18"/>
        </w:rPr>
        <w:t xml:space="preserve">Liste des </w:t>
      </w:r>
      <w:r w:rsidR="000F085F">
        <w:rPr>
          <w:rFonts w:ascii="Tw Cen MT" w:hAnsi="Tw Cen MT" w:cs="Arial"/>
          <w:iCs/>
          <w:color w:val="000000"/>
          <w:sz w:val="18"/>
          <w:szCs w:val="18"/>
        </w:rPr>
        <w:t>c</w:t>
      </w:r>
      <w:r w:rsidR="000F085F" w:rsidRPr="00655D32">
        <w:rPr>
          <w:rFonts w:ascii="Tw Cen MT" w:hAnsi="Tw Cen MT" w:cs="Arial"/>
          <w:iCs/>
          <w:color w:val="000000"/>
          <w:sz w:val="18"/>
          <w:szCs w:val="18"/>
        </w:rPr>
        <w:t>oncurrents</w:t>
      </w:r>
      <w:r w:rsidR="00FD1BE7" w:rsidRPr="00655D32">
        <w:rPr>
          <w:rFonts w:ascii="Tw Cen MT" w:hAnsi="Tw Cen MT" w:cs="Arial"/>
          <w:iCs/>
          <w:color w:val="000000"/>
          <w:sz w:val="18"/>
          <w:szCs w:val="18"/>
        </w:rPr>
        <w:t xml:space="preserve"> écartés</w:t>
      </w:r>
      <w:r w:rsidRPr="00655D32">
        <w:rPr>
          <w:rFonts w:ascii="Tw Cen MT" w:hAnsi="Tw Cen MT" w:cs="Arial"/>
          <w:iCs/>
          <w:color w:val="000000"/>
          <w:sz w:val="18"/>
          <w:szCs w:val="18"/>
        </w:rPr>
        <w:t> :</w:t>
      </w:r>
      <w:r w:rsidR="00655D32" w:rsidRPr="00655D32">
        <w:rPr>
          <w:rFonts w:ascii="Tw Cen MT" w:hAnsi="Tw Cen MT" w:cs="Arial"/>
          <w:iCs/>
          <w:color w:val="000000"/>
          <w:sz w:val="18"/>
          <w:szCs w:val="18"/>
        </w:rPr>
        <w:t xml:space="preserve"> </w:t>
      </w:r>
      <w:r w:rsidRPr="00655D32">
        <w:rPr>
          <w:rFonts w:ascii="Tw Cen MT" w:hAnsi="Tw Cen MT" w:cs="Tahoma"/>
          <w:b/>
          <w:bCs/>
          <w:color w:val="0000FF"/>
          <w:sz w:val="20"/>
          <w:szCs w:val="20"/>
        </w:rPr>
        <w:t>NEANT</w:t>
      </w:r>
    </w:p>
    <w:p w14:paraId="7F8189F7" w14:textId="77777777" w:rsidR="00415E0D" w:rsidRPr="00655D32" w:rsidRDefault="00415E0D" w:rsidP="00FD1BE7">
      <w:pPr>
        <w:pStyle w:val="Corpsdetexte"/>
        <w:autoSpaceDE w:val="0"/>
        <w:autoSpaceDN w:val="0"/>
        <w:adjustRightInd w:val="0"/>
        <w:spacing w:line="276" w:lineRule="auto"/>
        <w:jc w:val="both"/>
        <w:rPr>
          <w:rFonts w:ascii="Tw Cen MT" w:hAnsi="Tw Cen MT" w:cs="Arial"/>
          <w:iCs/>
          <w:sz w:val="18"/>
          <w:szCs w:val="18"/>
        </w:rPr>
      </w:pPr>
      <w:r w:rsidRPr="00655D32">
        <w:rPr>
          <w:rFonts w:ascii="Tw Cen MT" w:hAnsi="Tw Cen MT"/>
          <w:sz w:val="18"/>
          <w:szCs w:val="18"/>
        </w:rPr>
        <w:t>- Concurrent</w:t>
      </w:r>
      <w:r w:rsidRPr="00655D32">
        <w:rPr>
          <w:rFonts w:ascii="Tw Cen MT" w:hAnsi="Tw Cen MT" w:cs="Arial"/>
          <w:b/>
          <w:bCs/>
          <w:iCs/>
          <w:sz w:val="18"/>
          <w:szCs w:val="18"/>
        </w:rPr>
        <w:t xml:space="preserve"> </w:t>
      </w:r>
      <w:r w:rsidRPr="00655D32">
        <w:rPr>
          <w:rFonts w:ascii="Tw Cen MT" w:hAnsi="Tw Cen MT" w:cs="Arial"/>
          <w:iCs/>
          <w:sz w:val="18"/>
          <w:szCs w:val="18"/>
        </w:rPr>
        <w:t>retenu :</w:t>
      </w:r>
    </w:p>
    <w:tbl>
      <w:tblPr>
        <w:tblW w:w="10554" w:type="dxa"/>
        <w:jc w:val="center"/>
        <w:tblCellSpacing w:w="0" w:type="dxa"/>
        <w:tblBorders>
          <w:top w:val="single" w:sz="6" w:space="0" w:color="224488"/>
          <w:left w:val="single" w:sz="6" w:space="0" w:color="224488"/>
          <w:bottom w:val="single" w:sz="6" w:space="0" w:color="224488"/>
          <w:right w:val="single" w:sz="6" w:space="0" w:color="224488"/>
          <w:insideH w:val="single" w:sz="6" w:space="0" w:color="224488"/>
          <w:insideV w:val="single" w:sz="6" w:space="0" w:color="224488"/>
        </w:tblBorders>
        <w:tblCellMar>
          <w:left w:w="0" w:type="dxa"/>
          <w:right w:w="0" w:type="dxa"/>
        </w:tblCellMar>
        <w:tblLook w:val="0000" w:firstRow="0" w:lastRow="0" w:firstColumn="0" w:lastColumn="0" w:noHBand="0" w:noVBand="0"/>
      </w:tblPr>
      <w:tblGrid>
        <w:gridCol w:w="4651"/>
        <w:gridCol w:w="5903"/>
      </w:tblGrid>
      <w:tr w:rsidR="00415E0D" w:rsidRPr="00655D32" w14:paraId="1BD3DCE1" w14:textId="77777777" w:rsidTr="001406A2">
        <w:trPr>
          <w:trHeight w:hRule="exact" w:val="314"/>
          <w:tblCellSpacing w:w="0" w:type="dxa"/>
          <w:jc w:val="center"/>
        </w:trPr>
        <w:tc>
          <w:tcPr>
            <w:tcW w:w="4651" w:type="dxa"/>
            <w:vAlign w:val="center"/>
          </w:tcPr>
          <w:p w14:paraId="2796C676" w14:textId="77777777" w:rsidR="00415E0D" w:rsidRPr="00655D32" w:rsidRDefault="00415E0D" w:rsidP="00FD1BE7">
            <w:pPr>
              <w:spacing w:line="276" w:lineRule="auto"/>
              <w:jc w:val="center"/>
              <w:rPr>
                <w:rFonts w:ascii="Tw Cen MT" w:hAnsi="Tw Cen MT" w:cs="Tahoma"/>
                <w:b/>
                <w:bCs/>
                <w:sz w:val="18"/>
                <w:szCs w:val="18"/>
              </w:rPr>
            </w:pPr>
            <w:r w:rsidRPr="00655D32">
              <w:rPr>
                <w:rFonts w:ascii="Tw Cen MT" w:hAnsi="Tw Cen MT" w:cs="Tahoma"/>
                <w:b/>
                <w:bCs/>
                <w:sz w:val="18"/>
                <w:szCs w:val="18"/>
              </w:rPr>
              <w:t>CONCURRENT</w:t>
            </w:r>
          </w:p>
        </w:tc>
        <w:tc>
          <w:tcPr>
            <w:tcW w:w="5903" w:type="dxa"/>
            <w:vAlign w:val="center"/>
          </w:tcPr>
          <w:p w14:paraId="5E486EEA" w14:textId="77777777" w:rsidR="00415E0D" w:rsidRPr="00655D32" w:rsidRDefault="00415E0D" w:rsidP="00FD1BE7">
            <w:pPr>
              <w:spacing w:line="276" w:lineRule="auto"/>
              <w:jc w:val="center"/>
              <w:rPr>
                <w:rFonts w:ascii="Tw Cen MT" w:hAnsi="Tw Cen MT" w:cs="Tahoma"/>
                <w:b/>
                <w:bCs/>
                <w:sz w:val="18"/>
                <w:szCs w:val="18"/>
              </w:rPr>
            </w:pPr>
            <w:r w:rsidRPr="00655D32">
              <w:rPr>
                <w:rFonts w:ascii="Tw Cen MT" w:hAnsi="Tw Cen MT" w:cs="Tahoma"/>
                <w:b/>
                <w:bCs/>
                <w:sz w:val="18"/>
                <w:szCs w:val="18"/>
              </w:rPr>
              <w:t>MONTANT DE L’ACTE D'ENGAGEMENT EN CHIFFRE TTC</w:t>
            </w:r>
          </w:p>
        </w:tc>
      </w:tr>
      <w:tr w:rsidR="00A45043" w:rsidRPr="00655D32" w14:paraId="39088D18" w14:textId="77777777" w:rsidTr="00A43CCA">
        <w:trPr>
          <w:trHeight w:hRule="exact" w:val="263"/>
          <w:tblCellSpacing w:w="0" w:type="dxa"/>
          <w:jc w:val="center"/>
        </w:trPr>
        <w:tc>
          <w:tcPr>
            <w:tcW w:w="4651" w:type="dxa"/>
            <w:tcBorders>
              <w:top w:val="nil"/>
              <w:left w:val="single" w:sz="8" w:space="0" w:color="auto"/>
              <w:bottom w:val="single" w:sz="8" w:space="0" w:color="auto"/>
              <w:right w:val="single" w:sz="8" w:space="0" w:color="auto"/>
            </w:tcBorders>
            <w:vAlign w:val="center"/>
          </w:tcPr>
          <w:p w14:paraId="29CD5D5C" w14:textId="5804E9FD" w:rsidR="00A45043" w:rsidRPr="00655D32" w:rsidRDefault="00C31131" w:rsidP="00FD1BE7">
            <w:pPr>
              <w:spacing w:line="276" w:lineRule="auto"/>
              <w:jc w:val="center"/>
              <w:rPr>
                <w:rFonts w:ascii="Tw Cen MT" w:hAnsi="Tw Cen MT" w:cs="Tahoma"/>
                <w:b/>
                <w:bCs/>
                <w:sz w:val="18"/>
                <w:szCs w:val="18"/>
              </w:rPr>
            </w:pPr>
            <w:r w:rsidRPr="00C31131">
              <w:rPr>
                <w:rFonts w:ascii="Tw Cen MT" w:hAnsi="Tw Cen MT" w:cs="Tahoma"/>
                <w:b/>
                <w:bCs/>
                <w:color w:val="0000FF"/>
                <w:sz w:val="20"/>
                <w:szCs w:val="20"/>
              </w:rPr>
              <w:t>Groupement ETIA &amp; ELECTRIQUE 2002 TAGHZOUTE</w:t>
            </w:r>
          </w:p>
        </w:tc>
        <w:tc>
          <w:tcPr>
            <w:tcW w:w="5903" w:type="dxa"/>
            <w:tcBorders>
              <w:top w:val="single" w:sz="4" w:space="0" w:color="auto"/>
              <w:left w:val="single" w:sz="4" w:space="0" w:color="auto"/>
              <w:bottom w:val="single" w:sz="4" w:space="0" w:color="auto"/>
              <w:right w:val="single" w:sz="4" w:space="0" w:color="auto"/>
            </w:tcBorders>
            <w:vAlign w:val="center"/>
          </w:tcPr>
          <w:p w14:paraId="4683600C" w14:textId="6945BCBC" w:rsidR="00A45043" w:rsidRPr="00655D32" w:rsidRDefault="00C31131" w:rsidP="00FD1BE7">
            <w:pPr>
              <w:spacing w:line="276" w:lineRule="auto"/>
              <w:jc w:val="center"/>
              <w:rPr>
                <w:rFonts w:ascii="Tw Cen MT" w:hAnsi="Tw Cen MT" w:cs="Tahoma"/>
                <w:b/>
                <w:bCs/>
                <w:sz w:val="18"/>
                <w:szCs w:val="18"/>
              </w:rPr>
            </w:pPr>
            <w:r w:rsidRPr="00C31131">
              <w:rPr>
                <w:rFonts w:ascii="Tw Cen MT" w:hAnsi="Tw Cen MT" w:cs="Tahoma"/>
                <w:b/>
                <w:bCs/>
                <w:color w:val="0000FF"/>
                <w:sz w:val="20"/>
                <w:szCs w:val="20"/>
              </w:rPr>
              <w:t>45 251 418.37</w:t>
            </w:r>
          </w:p>
        </w:tc>
      </w:tr>
    </w:tbl>
    <w:p w14:paraId="1819984E" w14:textId="77777777" w:rsidR="00415E0D" w:rsidRPr="00655D32" w:rsidRDefault="00415E0D" w:rsidP="00FD1BE7">
      <w:pPr>
        <w:pStyle w:val="Corpsdetexte"/>
        <w:autoSpaceDE w:val="0"/>
        <w:autoSpaceDN w:val="0"/>
        <w:adjustRightInd w:val="0"/>
        <w:spacing w:line="276" w:lineRule="auto"/>
        <w:jc w:val="both"/>
        <w:rPr>
          <w:rFonts w:ascii="Tw Cen MT" w:hAnsi="Tw Cen MT" w:cs="Arial"/>
          <w:b/>
          <w:bCs/>
          <w:iCs/>
          <w:sz w:val="18"/>
          <w:szCs w:val="18"/>
        </w:rPr>
      </w:pPr>
      <w:r w:rsidRPr="00655D32">
        <w:rPr>
          <w:rFonts w:ascii="Tw Cen MT" w:hAnsi="Tw Cen MT" w:cs="Arial"/>
          <w:b/>
          <w:bCs/>
          <w:iCs/>
          <w:sz w:val="18"/>
          <w:szCs w:val="18"/>
        </w:rPr>
        <w:t xml:space="preserve">- Justification du choix de l’attributaire : </w:t>
      </w:r>
      <w:r w:rsidRPr="00655D32">
        <w:rPr>
          <w:rFonts w:ascii="Tw Cen MT" w:hAnsi="Tw Cen MT" w:cs="Arial"/>
          <w:b/>
          <w:iCs/>
          <w:color w:val="0000FF"/>
          <w:sz w:val="18"/>
          <w:szCs w:val="18"/>
        </w:rPr>
        <w:t>Concurrent représentant l’offre la plus avantageuse.</w:t>
      </w:r>
      <w:r w:rsidRPr="00655D32">
        <w:rPr>
          <w:rFonts w:ascii="Tw Cen MT" w:hAnsi="Tw Cen MT" w:cs="Arial"/>
          <w:b/>
          <w:bCs/>
          <w:iCs/>
          <w:sz w:val="18"/>
          <w:szCs w:val="18"/>
        </w:rPr>
        <w:t xml:space="preserve"> </w:t>
      </w:r>
    </w:p>
    <w:p w14:paraId="2CDC04BD" w14:textId="26D620C2" w:rsidR="006D3000" w:rsidRPr="00655D32" w:rsidRDefault="00415E0D" w:rsidP="00FD1BE7">
      <w:pPr>
        <w:pStyle w:val="Corpsdetexte"/>
        <w:autoSpaceDE w:val="0"/>
        <w:autoSpaceDN w:val="0"/>
        <w:adjustRightInd w:val="0"/>
        <w:spacing w:line="276" w:lineRule="auto"/>
        <w:jc w:val="both"/>
        <w:rPr>
          <w:rFonts w:ascii="Tw Cen MT" w:hAnsi="Tw Cen MT" w:cs="Arial"/>
          <w:b/>
          <w:bCs/>
          <w:iCs/>
          <w:color w:val="0000FF"/>
          <w:sz w:val="18"/>
          <w:szCs w:val="18"/>
        </w:rPr>
      </w:pPr>
      <w:r w:rsidRPr="00655D32">
        <w:rPr>
          <w:rFonts w:ascii="Tw Cen MT" w:hAnsi="Tw Cen MT" w:cs="Arial"/>
          <w:b/>
          <w:bCs/>
          <w:iCs/>
          <w:sz w:val="18"/>
          <w:szCs w:val="18"/>
        </w:rPr>
        <w:t xml:space="preserve">- Date d’achèvement des travaux de la commission le : </w:t>
      </w:r>
      <w:r w:rsidR="00BC1D40" w:rsidRPr="00655D32">
        <w:rPr>
          <w:rFonts w:ascii="Tw Cen MT" w:hAnsi="Tw Cen MT" w:cs="Arial"/>
          <w:b/>
          <w:bCs/>
          <w:iCs/>
          <w:color w:val="0000FF"/>
          <w:sz w:val="18"/>
          <w:szCs w:val="18"/>
        </w:rPr>
        <w:t>11</w:t>
      </w:r>
      <w:r w:rsidRPr="00655D32">
        <w:rPr>
          <w:rFonts w:ascii="Tw Cen MT" w:hAnsi="Tw Cen MT" w:cs="Arial"/>
          <w:b/>
          <w:bCs/>
          <w:iCs/>
          <w:color w:val="0000FF"/>
          <w:sz w:val="18"/>
          <w:szCs w:val="18"/>
        </w:rPr>
        <w:t>/</w:t>
      </w:r>
      <w:r w:rsidR="00C31131">
        <w:rPr>
          <w:rFonts w:ascii="Tw Cen MT" w:hAnsi="Tw Cen MT" w:cs="Arial"/>
          <w:b/>
          <w:bCs/>
          <w:iCs/>
          <w:color w:val="0000FF"/>
          <w:sz w:val="18"/>
          <w:szCs w:val="18"/>
        </w:rPr>
        <w:t>08</w:t>
      </w:r>
      <w:r w:rsidRPr="00655D32">
        <w:rPr>
          <w:rFonts w:ascii="Tw Cen MT" w:hAnsi="Tw Cen MT" w:cs="Arial"/>
          <w:b/>
          <w:bCs/>
          <w:iCs/>
          <w:color w:val="0000FF"/>
          <w:sz w:val="18"/>
          <w:szCs w:val="18"/>
        </w:rPr>
        <w:t>/2026 à 1</w:t>
      </w:r>
      <w:r w:rsidR="00C31131">
        <w:rPr>
          <w:rFonts w:ascii="Tw Cen MT" w:hAnsi="Tw Cen MT" w:cs="Arial"/>
          <w:b/>
          <w:bCs/>
          <w:iCs/>
          <w:color w:val="0000FF"/>
          <w:sz w:val="18"/>
          <w:szCs w:val="18"/>
        </w:rPr>
        <w:t>1</w:t>
      </w:r>
      <w:r w:rsidRPr="00655D32">
        <w:rPr>
          <w:rFonts w:ascii="Tw Cen MT" w:hAnsi="Tw Cen MT" w:cs="Arial"/>
          <w:b/>
          <w:bCs/>
          <w:iCs/>
          <w:color w:val="0000FF"/>
          <w:sz w:val="18"/>
          <w:szCs w:val="18"/>
        </w:rPr>
        <w:t>h</w:t>
      </w:r>
      <w:r w:rsidR="00C31131">
        <w:rPr>
          <w:rFonts w:ascii="Tw Cen MT" w:hAnsi="Tw Cen MT" w:cs="Arial"/>
          <w:b/>
          <w:bCs/>
          <w:iCs/>
          <w:color w:val="0000FF"/>
          <w:sz w:val="18"/>
          <w:szCs w:val="18"/>
        </w:rPr>
        <w:t>45min</w:t>
      </w:r>
    </w:p>
    <w:p w14:paraId="2CDC04C7" w14:textId="27EFF163" w:rsidR="006D3000" w:rsidRPr="00655D32" w:rsidRDefault="006D3000" w:rsidP="00FD1BE7">
      <w:pPr>
        <w:pStyle w:val="Corpsdetexte"/>
        <w:autoSpaceDE w:val="0"/>
        <w:autoSpaceDN w:val="0"/>
        <w:adjustRightInd w:val="0"/>
        <w:spacing w:line="276" w:lineRule="auto"/>
        <w:jc w:val="right"/>
        <w:rPr>
          <w:rFonts w:ascii="Tw Cen MT" w:hAnsi="Tw Cen MT" w:cs="Arial"/>
          <w:iCs/>
          <w:sz w:val="18"/>
          <w:szCs w:val="18"/>
        </w:rPr>
      </w:pPr>
      <w:r w:rsidRPr="00655D32">
        <w:rPr>
          <w:rFonts w:ascii="Tw Cen MT" w:hAnsi="Tw Cen MT" w:cs="Arial"/>
          <w:iCs/>
          <w:sz w:val="18"/>
          <w:szCs w:val="18"/>
        </w:rPr>
        <w:t xml:space="preserve">Fait à Agadir le </w:t>
      </w:r>
      <w:r w:rsidR="00A43CCA" w:rsidRPr="00655D32">
        <w:rPr>
          <w:rFonts w:ascii="Tw Cen MT" w:hAnsi="Tw Cen MT"/>
          <w:b/>
          <w:bCs/>
          <w:color w:val="0000FF"/>
          <w:sz w:val="22"/>
          <w:szCs w:val="22"/>
          <w:lang w:eastAsia="zh-CN"/>
        </w:rPr>
        <w:t>11</w:t>
      </w:r>
      <w:r w:rsidR="00A45043" w:rsidRPr="00655D32">
        <w:rPr>
          <w:rFonts w:ascii="Tw Cen MT" w:hAnsi="Tw Cen MT"/>
          <w:b/>
          <w:bCs/>
          <w:color w:val="0000FF"/>
          <w:sz w:val="22"/>
          <w:szCs w:val="22"/>
          <w:lang w:eastAsia="zh-CN"/>
        </w:rPr>
        <w:t>/</w:t>
      </w:r>
      <w:r w:rsidR="006B0982" w:rsidRPr="00655D32">
        <w:rPr>
          <w:rFonts w:ascii="Tw Cen MT" w:hAnsi="Tw Cen MT"/>
          <w:b/>
          <w:bCs/>
          <w:color w:val="0000FF"/>
          <w:sz w:val="22"/>
          <w:szCs w:val="22"/>
          <w:lang w:eastAsia="zh-CN"/>
        </w:rPr>
        <w:t>0</w:t>
      </w:r>
      <w:r w:rsidR="00C31131">
        <w:rPr>
          <w:rFonts w:ascii="Tw Cen MT" w:hAnsi="Tw Cen MT"/>
          <w:b/>
          <w:bCs/>
          <w:color w:val="0000FF"/>
          <w:sz w:val="22"/>
          <w:szCs w:val="22"/>
          <w:lang w:eastAsia="zh-CN"/>
        </w:rPr>
        <w:t>8</w:t>
      </w:r>
      <w:r w:rsidR="00A45043" w:rsidRPr="00655D32">
        <w:rPr>
          <w:rFonts w:ascii="Tw Cen MT" w:hAnsi="Tw Cen MT"/>
          <w:b/>
          <w:bCs/>
          <w:color w:val="0000FF"/>
          <w:sz w:val="22"/>
          <w:szCs w:val="22"/>
          <w:lang w:eastAsia="zh-CN"/>
        </w:rPr>
        <w:t>/2026 à 1</w:t>
      </w:r>
      <w:r w:rsidR="00A43CCA" w:rsidRPr="00655D32">
        <w:rPr>
          <w:rFonts w:ascii="Tw Cen MT" w:hAnsi="Tw Cen MT"/>
          <w:b/>
          <w:bCs/>
          <w:color w:val="0000FF"/>
          <w:sz w:val="22"/>
          <w:szCs w:val="22"/>
          <w:lang w:eastAsia="zh-CN"/>
        </w:rPr>
        <w:t>3</w:t>
      </w:r>
      <w:r w:rsidR="00A45043" w:rsidRPr="00655D32">
        <w:rPr>
          <w:rFonts w:ascii="Tw Cen MT" w:hAnsi="Tw Cen MT"/>
          <w:b/>
          <w:bCs/>
          <w:color w:val="0000FF"/>
          <w:sz w:val="22"/>
          <w:szCs w:val="22"/>
          <w:lang w:eastAsia="zh-CN"/>
        </w:rPr>
        <w:t>h</w:t>
      </w:r>
      <w:r w:rsidR="00C31131">
        <w:rPr>
          <w:rFonts w:ascii="Tw Cen MT" w:hAnsi="Tw Cen MT"/>
          <w:b/>
          <w:bCs/>
          <w:color w:val="0000FF"/>
          <w:sz w:val="22"/>
          <w:szCs w:val="22"/>
          <w:lang w:eastAsia="zh-CN"/>
        </w:rPr>
        <w:t>45min</w:t>
      </w:r>
    </w:p>
    <w:p w14:paraId="2CDC04CA" w14:textId="4981105E" w:rsidR="00147731" w:rsidRPr="00655D32" w:rsidRDefault="006D3000" w:rsidP="00FD1BE7">
      <w:pPr>
        <w:pStyle w:val="Corpsdetexte"/>
        <w:spacing w:line="276" w:lineRule="auto"/>
        <w:jc w:val="right"/>
        <w:rPr>
          <w:rFonts w:ascii="Tw Cen MT" w:hAnsi="Tw Cen MT" w:cs="Arial"/>
          <w:iCs/>
          <w:sz w:val="18"/>
          <w:szCs w:val="18"/>
          <w:u w:val="single"/>
        </w:rPr>
      </w:pPr>
      <w:r w:rsidRPr="00655D32">
        <w:rPr>
          <w:rFonts w:ascii="Tw Cen MT" w:hAnsi="Tw Cen MT" w:cs="Arial"/>
          <w:iCs/>
          <w:sz w:val="18"/>
          <w:szCs w:val="18"/>
          <w:u w:val="single"/>
        </w:rPr>
        <w:t>Signé : Le président de la commission</w:t>
      </w:r>
    </w:p>
    <w:sectPr w:rsidR="00147731" w:rsidRPr="00655D32" w:rsidSect="006D3000">
      <w:pgSz w:w="11907" w:h="16839" w:code="9"/>
      <w:pgMar w:top="568" w:right="708" w:bottom="567" w:left="851" w:header="709" w:footer="709" w:gutter="0"/>
      <w:pgBorders w:offsetFrom="page">
        <w:top w:val="dotted" w:sz="4" w:space="24" w:color="auto"/>
        <w:left w:val="dotted" w:sz="4" w:space="24" w:color="auto"/>
        <w:bottom w:val="dotted" w:sz="4" w:space="24" w:color="auto"/>
        <w:right w:val="dotted"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0A04B5"/>
    <w:multiLevelType w:val="hybridMultilevel"/>
    <w:tmpl w:val="9564BF94"/>
    <w:lvl w:ilvl="0" w:tplc="040C0001">
      <w:start w:val="1"/>
      <w:numFmt w:val="bullet"/>
      <w:lvlText w:val=""/>
      <w:lvlJc w:val="left"/>
      <w:pPr>
        <w:ind w:left="1080" w:hanging="360"/>
      </w:pPr>
      <w:rPr>
        <w:rFonts w:ascii="Symbol" w:hAnsi="Symbol" w:hint="default"/>
      </w:rPr>
    </w:lvl>
    <w:lvl w:ilvl="1" w:tplc="040C0003">
      <w:start w:val="1"/>
      <w:numFmt w:val="bullet"/>
      <w:lvlText w:val="o"/>
      <w:lvlJc w:val="left"/>
      <w:pPr>
        <w:ind w:left="1800" w:hanging="360"/>
      </w:pPr>
      <w:rPr>
        <w:rFonts w:ascii="Courier New" w:hAnsi="Courier New" w:hint="default"/>
      </w:rPr>
    </w:lvl>
    <w:lvl w:ilvl="2" w:tplc="040C0005">
      <w:start w:val="1"/>
      <w:numFmt w:val="bullet"/>
      <w:lvlText w:val=""/>
      <w:lvlJc w:val="left"/>
      <w:pPr>
        <w:ind w:left="2520" w:hanging="360"/>
      </w:pPr>
      <w:rPr>
        <w:rFonts w:ascii="Wingdings" w:hAnsi="Wingdings" w:hint="default"/>
      </w:rPr>
    </w:lvl>
    <w:lvl w:ilvl="3" w:tplc="040C0001">
      <w:start w:val="1"/>
      <w:numFmt w:val="bullet"/>
      <w:lvlText w:val=""/>
      <w:lvlJc w:val="left"/>
      <w:pPr>
        <w:ind w:left="3240" w:hanging="360"/>
      </w:pPr>
      <w:rPr>
        <w:rFonts w:ascii="Symbol" w:hAnsi="Symbol" w:hint="default"/>
      </w:rPr>
    </w:lvl>
    <w:lvl w:ilvl="4" w:tplc="040C0003">
      <w:start w:val="1"/>
      <w:numFmt w:val="bullet"/>
      <w:lvlText w:val="o"/>
      <w:lvlJc w:val="left"/>
      <w:pPr>
        <w:ind w:left="3960" w:hanging="360"/>
      </w:pPr>
      <w:rPr>
        <w:rFonts w:ascii="Courier New" w:hAnsi="Courier New" w:hint="default"/>
      </w:rPr>
    </w:lvl>
    <w:lvl w:ilvl="5" w:tplc="040C0005">
      <w:start w:val="1"/>
      <w:numFmt w:val="bullet"/>
      <w:lvlText w:val=""/>
      <w:lvlJc w:val="left"/>
      <w:pPr>
        <w:ind w:left="4680" w:hanging="360"/>
      </w:pPr>
      <w:rPr>
        <w:rFonts w:ascii="Wingdings" w:hAnsi="Wingdings" w:hint="default"/>
      </w:rPr>
    </w:lvl>
    <w:lvl w:ilvl="6" w:tplc="040C0001">
      <w:start w:val="1"/>
      <w:numFmt w:val="bullet"/>
      <w:lvlText w:val=""/>
      <w:lvlJc w:val="left"/>
      <w:pPr>
        <w:ind w:left="5400" w:hanging="360"/>
      </w:pPr>
      <w:rPr>
        <w:rFonts w:ascii="Symbol" w:hAnsi="Symbol" w:hint="default"/>
      </w:rPr>
    </w:lvl>
    <w:lvl w:ilvl="7" w:tplc="040C0003">
      <w:start w:val="1"/>
      <w:numFmt w:val="bullet"/>
      <w:lvlText w:val="o"/>
      <w:lvlJc w:val="left"/>
      <w:pPr>
        <w:ind w:left="6120" w:hanging="360"/>
      </w:pPr>
      <w:rPr>
        <w:rFonts w:ascii="Courier New" w:hAnsi="Courier New" w:hint="default"/>
      </w:rPr>
    </w:lvl>
    <w:lvl w:ilvl="8" w:tplc="040C0005">
      <w:start w:val="1"/>
      <w:numFmt w:val="bullet"/>
      <w:lvlText w:val=""/>
      <w:lvlJc w:val="left"/>
      <w:pPr>
        <w:ind w:left="6840" w:hanging="360"/>
      </w:pPr>
      <w:rPr>
        <w:rFonts w:ascii="Wingdings" w:hAnsi="Wingdings" w:hint="default"/>
      </w:rPr>
    </w:lvl>
  </w:abstractNum>
  <w:abstractNum w:abstractNumId="1" w15:restartNumberingAfterBreak="0">
    <w:nsid w:val="0D0C2F82"/>
    <w:multiLevelType w:val="hybridMultilevel"/>
    <w:tmpl w:val="64BE5794"/>
    <w:lvl w:ilvl="0" w:tplc="DAD81824">
      <w:numFmt w:val="bullet"/>
      <w:lvlText w:val=""/>
      <w:lvlJc w:val="left"/>
      <w:pPr>
        <w:ind w:left="1080" w:hanging="360"/>
      </w:pPr>
      <w:rPr>
        <w:rFonts w:ascii="Symbol" w:eastAsia="Times New Roman" w:hAnsi="Symbol" w:hint="default"/>
      </w:rPr>
    </w:lvl>
    <w:lvl w:ilvl="1" w:tplc="040C0003">
      <w:start w:val="1"/>
      <w:numFmt w:val="bullet"/>
      <w:lvlText w:val="o"/>
      <w:lvlJc w:val="left"/>
      <w:pPr>
        <w:ind w:left="1800" w:hanging="360"/>
      </w:pPr>
      <w:rPr>
        <w:rFonts w:ascii="Courier New" w:hAnsi="Courier New" w:hint="default"/>
      </w:rPr>
    </w:lvl>
    <w:lvl w:ilvl="2" w:tplc="040C0005">
      <w:start w:val="1"/>
      <w:numFmt w:val="bullet"/>
      <w:lvlText w:val=""/>
      <w:lvlJc w:val="left"/>
      <w:pPr>
        <w:ind w:left="2520" w:hanging="360"/>
      </w:pPr>
      <w:rPr>
        <w:rFonts w:ascii="Wingdings" w:hAnsi="Wingdings" w:hint="default"/>
      </w:rPr>
    </w:lvl>
    <w:lvl w:ilvl="3" w:tplc="040C0001">
      <w:start w:val="1"/>
      <w:numFmt w:val="bullet"/>
      <w:lvlText w:val=""/>
      <w:lvlJc w:val="left"/>
      <w:pPr>
        <w:ind w:left="3240" w:hanging="360"/>
      </w:pPr>
      <w:rPr>
        <w:rFonts w:ascii="Symbol" w:hAnsi="Symbol" w:hint="default"/>
      </w:rPr>
    </w:lvl>
    <w:lvl w:ilvl="4" w:tplc="040C0003">
      <w:start w:val="1"/>
      <w:numFmt w:val="bullet"/>
      <w:lvlText w:val="o"/>
      <w:lvlJc w:val="left"/>
      <w:pPr>
        <w:ind w:left="3960" w:hanging="360"/>
      </w:pPr>
      <w:rPr>
        <w:rFonts w:ascii="Courier New" w:hAnsi="Courier New" w:hint="default"/>
      </w:rPr>
    </w:lvl>
    <w:lvl w:ilvl="5" w:tplc="040C0005">
      <w:start w:val="1"/>
      <w:numFmt w:val="bullet"/>
      <w:lvlText w:val=""/>
      <w:lvlJc w:val="left"/>
      <w:pPr>
        <w:ind w:left="4680" w:hanging="360"/>
      </w:pPr>
      <w:rPr>
        <w:rFonts w:ascii="Wingdings" w:hAnsi="Wingdings" w:hint="default"/>
      </w:rPr>
    </w:lvl>
    <w:lvl w:ilvl="6" w:tplc="040C0001">
      <w:start w:val="1"/>
      <w:numFmt w:val="bullet"/>
      <w:lvlText w:val=""/>
      <w:lvlJc w:val="left"/>
      <w:pPr>
        <w:ind w:left="5400" w:hanging="360"/>
      </w:pPr>
      <w:rPr>
        <w:rFonts w:ascii="Symbol" w:hAnsi="Symbol" w:hint="default"/>
      </w:rPr>
    </w:lvl>
    <w:lvl w:ilvl="7" w:tplc="040C0003">
      <w:start w:val="1"/>
      <w:numFmt w:val="bullet"/>
      <w:lvlText w:val="o"/>
      <w:lvlJc w:val="left"/>
      <w:pPr>
        <w:ind w:left="6120" w:hanging="360"/>
      </w:pPr>
      <w:rPr>
        <w:rFonts w:ascii="Courier New" w:hAnsi="Courier New" w:hint="default"/>
      </w:rPr>
    </w:lvl>
    <w:lvl w:ilvl="8" w:tplc="040C0005">
      <w:start w:val="1"/>
      <w:numFmt w:val="bullet"/>
      <w:lvlText w:val=""/>
      <w:lvlJc w:val="left"/>
      <w:pPr>
        <w:ind w:left="6840" w:hanging="360"/>
      </w:pPr>
      <w:rPr>
        <w:rFonts w:ascii="Wingdings" w:hAnsi="Wingdings" w:hint="default"/>
      </w:rPr>
    </w:lvl>
  </w:abstractNum>
  <w:abstractNum w:abstractNumId="2" w15:restartNumberingAfterBreak="0">
    <w:nsid w:val="1C0B1B10"/>
    <w:multiLevelType w:val="hybridMultilevel"/>
    <w:tmpl w:val="BA7A6980"/>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hint="default"/>
      </w:rPr>
    </w:lvl>
    <w:lvl w:ilvl="8" w:tplc="040C0005">
      <w:start w:val="1"/>
      <w:numFmt w:val="bullet"/>
      <w:lvlText w:val=""/>
      <w:lvlJc w:val="left"/>
      <w:pPr>
        <w:ind w:left="6480" w:hanging="360"/>
      </w:pPr>
      <w:rPr>
        <w:rFonts w:ascii="Wingdings" w:hAnsi="Wingdings" w:hint="default"/>
      </w:rPr>
    </w:lvl>
  </w:abstractNum>
  <w:abstractNum w:abstractNumId="3" w15:restartNumberingAfterBreak="0">
    <w:nsid w:val="3BDA6124"/>
    <w:multiLevelType w:val="hybridMultilevel"/>
    <w:tmpl w:val="BD18CC3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428654E9"/>
    <w:multiLevelType w:val="hybridMultilevel"/>
    <w:tmpl w:val="A5A4236E"/>
    <w:lvl w:ilvl="0" w:tplc="8092F254">
      <w:start w:val="1"/>
      <w:numFmt w:val="bullet"/>
      <w:lvlText w:val=""/>
      <w:lvlJc w:val="left"/>
      <w:pPr>
        <w:ind w:left="768" w:hanging="360"/>
      </w:pPr>
      <w:rPr>
        <w:rFonts w:ascii="Symbol" w:hAnsi="Symbol" w:hint="default"/>
        <w:sz w:val="20"/>
        <w:szCs w:val="20"/>
      </w:rPr>
    </w:lvl>
    <w:lvl w:ilvl="1" w:tplc="040C0003" w:tentative="1">
      <w:start w:val="1"/>
      <w:numFmt w:val="bullet"/>
      <w:lvlText w:val="o"/>
      <w:lvlJc w:val="left"/>
      <w:pPr>
        <w:ind w:left="1488" w:hanging="360"/>
      </w:pPr>
      <w:rPr>
        <w:rFonts w:ascii="Courier New" w:hAnsi="Courier New" w:cs="Courier New" w:hint="default"/>
      </w:rPr>
    </w:lvl>
    <w:lvl w:ilvl="2" w:tplc="040C0005" w:tentative="1">
      <w:start w:val="1"/>
      <w:numFmt w:val="bullet"/>
      <w:lvlText w:val=""/>
      <w:lvlJc w:val="left"/>
      <w:pPr>
        <w:ind w:left="2208" w:hanging="360"/>
      </w:pPr>
      <w:rPr>
        <w:rFonts w:ascii="Wingdings" w:hAnsi="Wingdings" w:hint="default"/>
      </w:rPr>
    </w:lvl>
    <w:lvl w:ilvl="3" w:tplc="040C0001" w:tentative="1">
      <w:start w:val="1"/>
      <w:numFmt w:val="bullet"/>
      <w:lvlText w:val=""/>
      <w:lvlJc w:val="left"/>
      <w:pPr>
        <w:ind w:left="2928" w:hanging="360"/>
      </w:pPr>
      <w:rPr>
        <w:rFonts w:ascii="Symbol" w:hAnsi="Symbol" w:hint="default"/>
      </w:rPr>
    </w:lvl>
    <w:lvl w:ilvl="4" w:tplc="040C0003" w:tentative="1">
      <w:start w:val="1"/>
      <w:numFmt w:val="bullet"/>
      <w:lvlText w:val="o"/>
      <w:lvlJc w:val="left"/>
      <w:pPr>
        <w:ind w:left="3648" w:hanging="360"/>
      </w:pPr>
      <w:rPr>
        <w:rFonts w:ascii="Courier New" w:hAnsi="Courier New" w:cs="Courier New" w:hint="default"/>
      </w:rPr>
    </w:lvl>
    <w:lvl w:ilvl="5" w:tplc="040C0005" w:tentative="1">
      <w:start w:val="1"/>
      <w:numFmt w:val="bullet"/>
      <w:lvlText w:val=""/>
      <w:lvlJc w:val="left"/>
      <w:pPr>
        <w:ind w:left="4368" w:hanging="360"/>
      </w:pPr>
      <w:rPr>
        <w:rFonts w:ascii="Wingdings" w:hAnsi="Wingdings" w:hint="default"/>
      </w:rPr>
    </w:lvl>
    <w:lvl w:ilvl="6" w:tplc="040C0001" w:tentative="1">
      <w:start w:val="1"/>
      <w:numFmt w:val="bullet"/>
      <w:lvlText w:val=""/>
      <w:lvlJc w:val="left"/>
      <w:pPr>
        <w:ind w:left="5088" w:hanging="360"/>
      </w:pPr>
      <w:rPr>
        <w:rFonts w:ascii="Symbol" w:hAnsi="Symbol" w:hint="default"/>
      </w:rPr>
    </w:lvl>
    <w:lvl w:ilvl="7" w:tplc="040C0003" w:tentative="1">
      <w:start w:val="1"/>
      <w:numFmt w:val="bullet"/>
      <w:lvlText w:val="o"/>
      <w:lvlJc w:val="left"/>
      <w:pPr>
        <w:ind w:left="5808" w:hanging="360"/>
      </w:pPr>
      <w:rPr>
        <w:rFonts w:ascii="Courier New" w:hAnsi="Courier New" w:cs="Courier New" w:hint="default"/>
      </w:rPr>
    </w:lvl>
    <w:lvl w:ilvl="8" w:tplc="040C0005" w:tentative="1">
      <w:start w:val="1"/>
      <w:numFmt w:val="bullet"/>
      <w:lvlText w:val=""/>
      <w:lvlJc w:val="left"/>
      <w:pPr>
        <w:ind w:left="6528" w:hanging="360"/>
      </w:pPr>
      <w:rPr>
        <w:rFonts w:ascii="Wingdings" w:hAnsi="Wingdings" w:hint="default"/>
      </w:rPr>
    </w:lvl>
  </w:abstractNum>
  <w:abstractNum w:abstractNumId="5" w15:restartNumberingAfterBreak="0">
    <w:nsid w:val="514579A1"/>
    <w:multiLevelType w:val="hybridMultilevel"/>
    <w:tmpl w:val="74568696"/>
    <w:lvl w:ilvl="0" w:tplc="554229D6">
      <w:numFmt w:val="bullet"/>
      <w:lvlText w:val="–"/>
      <w:lvlJc w:val="left"/>
      <w:pPr>
        <w:ind w:left="720" w:hanging="360"/>
      </w:pPr>
      <w:rPr>
        <w:rFonts w:ascii="Tw Cen MT" w:eastAsia="Times New Roman" w:hAnsi="Tw Cen MT"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578D1127"/>
    <w:multiLevelType w:val="hybridMultilevel"/>
    <w:tmpl w:val="1F2418FE"/>
    <w:lvl w:ilvl="0" w:tplc="62A4B83E">
      <w:start w:val="8"/>
      <w:numFmt w:val="bullet"/>
      <w:lvlText w:val="-"/>
      <w:lvlJc w:val="left"/>
      <w:pPr>
        <w:tabs>
          <w:tab w:val="num" w:pos="1068"/>
        </w:tabs>
        <w:ind w:left="1068" w:hanging="360"/>
      </w:pPr>
      <w:rPr>
        <w:rFonts w:ascii="Times New Roman" w:eastAsia="Times New Roman" w:hAnsi="Times New Roman" w:hint="default"/>
        <w:b/>
        <w:color w:val="auto"/>
      </w:rPr>
    </w:lvl>
    <w:lvl w:ilvl="1" w:tplc="040C0003">
      <w:start w:val="1"/>
      <w:numFmt w:val="bullet"/>
      <w:lvlText w:val="o"/>
      <w:lvlJc w:val="left"/>
      <w:pPr>
        <w:tabs>
          <w:tab w:val="num" w:pos="1788"/>
        </w:tabs>
        <w:ind w:left="1788" w:hanging="360"/>
      </w:pPr>
      <w:rPr>
        <w:rFonts w:ascii="Courier New" w:hAnsi="Courier New" w:hint="default"/>
      </w:rPr>
    </w:lvl>
    <w:lvl w:ilvl="2" w:tplc="040C0005">
      <w:start w:val="1"/>
      <w:numFmt w:val="bullet"/>
      <w:lvlText w:val=""/>
      <w:lvlJc w:val="left"/>
      <w:pPr>
        <w:tabs>
          <w:tab w:val="num" w:pos="2508"/>
        </w:tabs>
        <w:ind w:left="2508" w:hanging="360"/>
      </w:pPr>
      <w:rPr>
        <w:rFonts w:ascii="Wingdings" w:hAnsi="Wingdings" w:hint="default"/>
      </w:rPr>
    </w:lvl>
    <w:lvl w:ilvl="3" w:tplc="040C0001">
      <w:start w:val="1"/>
      <w:numFmt w:val="bullet"/>
      <w:lvlText w:val=""/>
      <w:lvlJc w:val="left"/>
      <w:pPr>
        <w:tabs>
          <w:tab w:val="num" w:pos="3228"/>
        </w:tabs>
        <w:ind w:left="3228" w:hanging="360"/>
      </w:pPr>
      <w:rPr>
        <w:rFonts w:ascii="Symbol" w:hAnsi="Symbol" w:hint="default"/>
      </w:rPr>
    </w:lvl>
    <w:lvl w:ilvl="4" w:tplc="040C0003">
      <w:start w:val="1"/>
      <w:numFmt w:val="bullet"/>
      <w:lvlText w:val="o"/>
      <w:lvlJc w:val="left"/>
      <w:pPr>
        <w:tabs>
          <w:tab w:val="num" w:pos="3948"/>
        </w:tabs>
        <w:ind w:left="3948" w:hanging="360"/>
      </w:pPr>
      <w:rPr>
        <w:rFonts w:ascii="Courier New" w:hAnsi="Courier New" w:hint="default"/>
      </w:rPr>
    </w:lvl>
    <w:lvl w:ilvl="5" w:tplc="040C0005">
      <w:start w:val="1"/>
      <w:numFmt w:val="bullet"/>
      <w:lvlText w:val=""/>
      <w:lvlJc w:val="left"/>
      <w:pPr>
        <w:tabs>
          <w:tab w:val="num" w:pos="4668"/>
        </w:tabs>
        <w:ind w:left="4668" w:hanging="360"/>
      </w:pPr>
      <w:rPr>
        <w:rFonts w:ascii="Wingdings" w:hAnsi="Wingdings" w:hint="default"/>
      </w:rPr>
    </w:lvl>
    <w:lvl w:ilvl="6" w:tplc="040C0001">
      <w:start w:val="1"/>
      <w:numFmt w:val="bullet"/>
      <w:lvlText w:val=""/>
      <w:lvlJc w:val="left"/>
      <w:pPr>
        <w:tabs>
          <w:tab w:val="num" w:pos="5388"/>
        </w:tabs>
        <w:ind w:left="5388" w:hanging="360"/>
      </w:pPr>
      <w:rPr>
        <w:rFonts w:ascii="Symbol" w:hAnsi="Symbol" w:hint="default"/>
      </w:rPr>
    </w:lvl>
    <w:lvl w:ilvl="7" w:tplc="040C0003">
      <w:start w:val="1"/>
      <w:numFmt w:val="bullet"/>
      <w:lvlText w:val="o"/>
      <w:lvlJc w:val="left"/>
      <w:pPr>
        <w:tabs>
          <w:tab w:val="num" w:pos="6108"/>
        </w:tabs>
        <w:ind w:left="6108" w:hanging="360"/>
      </w:pPr>
      <w:rPr>
        <w:rFonts w:ascii="Courier New" w:hAnsi="Courier New" w:hint="default"/>
      </w:rPr>
    </w:lvl>
    <w:lvl w:ilvl="8" w:tplc="040C0005">
      <w:start w:val="1"/>
      <w:numFmt w:val="bullet"/>
      <w:lvlText w:val=""/>
      <w:lvlJc w:val="left"/>
      <w:pPr>
        <w:tabs>
          <w:tab w:val="num" w:pos="6828"/>
        </w:tabs>
        <w:ind w:left="6828" w:hanging="360"/>
      </w:pPr>
      <w:rPr>
        <w:rFonts w:ascii="Wingdings" w:hAnsi="Wingdings" w:hint="default"/>
      </w:rPr>
    </w:lvl>
  </w:abstractNum>
  <w:abstractNum w:abstractNumId="7" w15:restartNumberingAfterBreak="0">
    <w:nsid w:val="634D5FBD"/>
    <w:multiLevelType w:val="hybridMultilevel"/>
    <w:tmpl w:val="96303978"/>
    <w:lvl w:ilvl="0" w:tplc="F1A87798">
      <w:numFmt w:val="bullet"/>
      <w:lvlText w:val=""/>
      <w:lvlJc w:val="left"/>
      <w:pPr>
        <w:ind w:left="1068" w:hanging="360"/>
      </w:pPr>
      <w:rPr>
        <w:rFonts w:ascii="Symbol" w:eastAsia="Times New Roman" w:hAnsi="Symbol" w:cs="Times New Roman"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8" w15:restartNumberingAfterBreak="0">
    <w:nsid w:val="63CF36B8"/>
    <w:multiLevelType w:val="hybridMultilevel"/>
    <w:tmpl w:val="D1BE276E"/>
    <w:lvl w:ilvl="0" w:tplc="62A4B83E">
      <w:start w:val="8"/>
      <w:numFmt w:val="bullet"/>
      <w:lvlText w:val="-"/>
      <w:lvlJc w:val="left"/>
      <w:pPr>
        <w:ind w:left="1080" w:hanging="360"/>
      </w:pPr>
      <w:rPr>
        <w:rFonts w:ascii="Times New Roman" w:eastAsia="Times New Roman" w:hAnsi="Times New Roman" w:hint="default"/>
        <w:b/>
        <w:color w:val="auto"/>
      </w:rPr>
    </w:lvl>
    <w:lvl w:ilvl="1" w:tplc="040C0003">
      <w:start w:val="1"/>
      <w:numFmt w:val="bullet"/>
      <w:lvlText w:val="o"/>
      <w:lvlJc w:val="left"/>
      <w:pPr>
        <w:ind w:left="1800" w:hanging="360"/>
      </w:pPr>
      <w:rPr>
        <w:rFonts w:ascii="Courier New" w:hAnsi="Courier New" w:hint="default"/>
      </w:rPr>
    </w:lvl>
    <w:lvl w:ilvl="2" w:tplc="040C0005">
      <w:start w:val="1"/>
      <w:numFmt w:val="bullet"/>
      <w:lvlText w:val=""/>
      <w:lvlJc w:val="left"/>
      <w:pPr>
        <w:ind w:left="2520" w:hanging="360"/>
      </w:pPr>
      <w:rPr>
        <w:rFonts w:ascii="Wingdings" w:hAnsi="Wingdings" w:hint="default"/>
      </w:rPr>
    </w:lvl>
    <w:lvl w:ilvl="3" w:tplc="040C0001">
      <w:start w:val="1"/>
      <w:numFmt w:val="bullet"/>
      <w:lvlText w:val=""/>
      <w:lvlJc w:val="left"/>
      <w:pPr>
        <w:ind w:left="3240" w:hanging="360"/>
      </w:pPr>
      <w:rPr>
        <w:rFonts w:ascii="Symbol" w:hAnsi="Symbol" w:hint="default"/>
      </w:rPr>
    </w:lvl>
    <w:lvl w:ilvl="4" w:tplc="040C0003">
      <w:start w:val="1"/>
      <w:numFmt w:val="bullet"/>
      <w:lvlText w:val="o"/>
      <w:lvlJc w:val="left"/>
      <w:pPr>
        <w:ind w:left="3960" w:hanging="360"/>
      </w:pPr>
      <w:rPr>
        <w:rFonts w:ascii="Courier New" w:hAnsi="Courier New" w:hint="default"/>
      </w:rPr>
    </w:lvl>
    <w:lvl w:ilvl="5" w:tplc="040C0005">
      <w:start w:val="1"/>
      <w:numFmt w:val="bullet"/>
      <w:lvlText w:val=""/>
      <w:lvlJc w:val="left"/>
      <w:pPr>
        <w:ind w:left="4680" w:hanging="360"/>
      </w:pPr>
      <w:rPr>
        <w:rFonts w:ascii="Wingdings" w:hAnsi="Wingdings" w:hint="default"/>
      </w:rPr>
    </w:lvl>
    <w:lvl w:ilvl="6" w:tplc="040C0001">
      <w:start w:val="1"/>
      <w:numFmt w:val="bullet"/>
      <w:lvlText w:val=""/>
      <w:lvlJc w:val="left"/>
      <w:pPr>
        <w:ind w:left="5400" w:hanging="360"/>
      </w:pPr>
      <w:rPr>
        <w:rFonts w:ascii="Symbol" w:hAnsi="Symbol" w:hint="default"/>
      </w:rPr>
    </w:lvl>
    <w:lvl w:ilvl="7" w:tplc="040C0003">
      <w:start w:val="1"/>
      <w:numFmt w:val="bullet"/>
      <w:lvlText w:val="o"/>
      <w:lvlJc w:val="left"/>
      <w:pPr>
        <w:ind w:left="6120" w:hanging="360"/>
      </w:pPr>
      <w:rPr>
        <w:rFonts w:ascii="Courier New" w:hAnsi="Courier New" w:hint="default"/>
      </w:rPr>
    </w:lvl>
    <w:lvl w:ilvl="8" w:tplc="040C0005">
      <w:start w:val="1"/>
      <w:numFmt w:val="bullet"/>
      <w:lvlText w:val=""/>
      <w:lvlJc w:val="left"/>
      <w:pPr>
        <w:ind w:left="6840" w:hanging="360"/>
      </w:pPr>
      <w:rPr>
        <w:rFonts w:ascii="Wingdings" w:hAnsi="Wingdings" w:hint="default"/>
      </w:rPr>
    </w:lvl>
  </w:abstractNum>
  <w:abstractNum w:abstractNumId="9" w15:restartNumberingAfterBreak="0">
    <w:nsid w:val="6B6A0662"/>
    <w:multiLevelType w:val="hybridMultilevel"/>
    <w:tmpl w:val="2F402C20"/>
    <w:lvl w:ilvl="0" w:tplc="040C0001">
      <w:start w:val="1"/>
      <w:numFmt w:val="bullet"/>
      <w:lvlText w:val=""/>
      <w:lvlJc w:val="left"/>
      <w:pPr>
        <w:ind w:left="1145" w:hanging="360"/>
      </w:pPr>
      <w:rPr>
        <w:rFonts w:ascii="Symbol" w:hAnsi="Symbol" w:hint="default"/>
      </w:rPr>
    </w:lvl>
    <w:lvl w:ilvl="1" w:tplc="040C0003" w:tentative="1">
      <w:start w:val="1"/>
      <w:numFmt w:val="bullet"/>
      <w:lvlText w:val="o"/>
      <w:lvlJc w:val="left"/>
      <w:pPr>
        <w:ind w:left="1865" w:hanging="360"/>
      </w:pPr>
      <w:rPr>
        <w:rFonts w:ascii="Courier New" w:hAnsi="Courier New" w:cs="Courier New" w:hint="default"/>
      </w:rPr>
    </w:lvl>
    <w:lvl w:ilvl="2" w:tplc="040C0005" w:tentative="1">
      <w:start w:val="1"/>
      <w:numFmt w:val="bullet"/>
      <w:lvlText w:val=""/>
      <w:lvlJc w:val="left"/>
      <w:pPr>
        <w:ind w:left="2585" w:hanging="360"/>
      </w:pPr>
      <w:rPr>
        <w:rFonts w:ascii="Wingdings" w:hAnsi="Wingdings" w:hint="default"/>
      </w:rPr>
    </w:lvl>
    <w:lvl w:ilvl="3" w:tplc="040C0001" w:tentative="1">
      <w:start w:val="1"/>
      <w:numFmt w:val="bullet"/>
      <w:lvlText w:val=""/>
      <w:lvlJc w:val="left"/>
      <w:pPr>
        <w:ind w:left="3305" w:hanging="360"/>
      </w:pPr>
      <w:rPr>
        <w:rFonts w:ascii="Symbol" w:hAnsi="Symbol" w:hint="default"/>
      </w:rPr>
    </w:lvl>
    <w:lvl w:ilvl="4" w:tplc="040C0003" w:tentative="1">
      <w:start w:val="1"/>
      <w:numFmt w:val="bullet"/>
      <w:lvlText w:val="o"/>
      <w:lvlJc w:val="left"/>
      <w:pPr>
        <w:ind w:left="4025" w:hanging="360"/>
      </w:pPr>
      <w:rPr>
        <w:rFonts w:ascii="Courier New" w:hAnsi="Courier New" w:cs="Courier New" w:hint="default"/>
      </w:rPr>
    </w:lvl>
    <w:lvl w:ilvl="5" w:tplc="040C0005" w:tentative="1">
      <w:start w:val="1"/>
      <w:numFmt w:val="bullet"/>
      <w:lvlText w:val=""/>
      <w:lvlJc w:val="left"/>
      <w:pPr>
        <w:ind w:left="4745" w:hanging="360"/>
      </w:pPr>
      <w:rPr>
        <w:rFonts w:ascii="Wingdings" w:hAnsi="Wingdings" w:hint="default"/>
      </w:rPr>
    </w:lvl>
    <w:lvl w:ilvl="6" w:tplc="040C0001" w:tentative="1">
      <w:start w:val="1"/>
      <w:numFmt w:val="bullet"/>
      <w:lvlText w:val=""/>
      <w:lvlJc w:val="left"/>
      <w:pPr>
        <w:ind w:left="5465" w:hanging="360"/>
      </w:pPr>
      <w:rPr>
        <w:rFonts w:ascii="Symbol" w:hAnsi="Symbol" w:hint="default"/>
      </w:rPr>
    </w:lvl>
    <w:lvl w:ilvl="7" w:tplc="040C0003" w:tentative="1">
      <w:start w:val="1"/>
      <w:numFmt w:val="bullet"/>
      <w:lvlText w:val="o"/>
      <w:lvlJc w:val="left"/>
      <w:pPr>
        <w:ind w:left="6185" w:hanging="360"/>
      </w:pPr>
      <w:rPr>
        <w:rFonts w:ascii="Courier New" w:hAnsi="Courier New" w:cs="Courier New" w:hint="default"/>
      </w:rPr>
    </w:lvl>
    <w:lvl w:ilvl="8" w:tplc="040C0005" w:tentative="1">
      <w:start w:val="1"/>
      <w:numFmt w:val="bullet"/>
      <w:lvlText w:val=""/>
      <w:lvlJc w:val="left"/>
      <w:pPr>
        <w:ind w:left="6905" w:hanging="360"/>
      </w:pPr>
      <w:rPr>
        <w:rFonts w:ascii="Wingdings" w:hAnsi="Wingdings" w:hint="default"/>
      </w:rPr>
    </w:lvl>
  </w:abstractNum>
  <w:abstractNum w:abstractNumId="10" w15:restartNumberingAfterBreak="0">
    <w:nsid w:val="70F12A5C"/>
    <w:multiLevelType w:val="hybridMultilevel"/>
    <w:tmpl w:val="73D89B76"/>
    <w:lvl w:ilvl="0" w:tplc="62A4B83E">
      <w:start w:val="8"/>
      <w:numFmt w:val="bullet"/>
      <w:lvlText w:val="-"/>
      <w:lvlJc w:val="left"/>
      <w:pPr>
        <w:tabs>
          <w:tab w:val="num" w:pos="1068"/>
        </w:tabs>
        <w:ind w:left="1068" w:hanging="360"/>
      </w:pPr>
      <w:rPr>
        <w:rFonts w:ascii="Times New Roman" w:eastAsia="Times New Roman" w:hAnsi="Times New Roman" w:hint="default"/>
        <w:b/>
        <w:color w:val="auto"/>
      </w:rPr>
    </w:lvl>
    <w:lvl w:ilvl="1" w:tplc="040C0003">
      <w:start w:val="1"/>
      <w:numFmt w:val="bullet"/>
      <w:lvlText w:val="o"/>
      <w:lvlJc w:val="left"/>
      <w:pPr>
        <w:tabs>
          <w:tab w:val="num" w:pos="1788"/>
        </w:tabs>
        <w:ind w:left="1788" w:hanging="360"/>
      </w:pPr>
      <w:rPr>
        <w:rFonts w:ascii="Courier New" w:hAnsi="Courier New" w:hint="default"/>
      </w:rPr>
    </w:lvl>
    <w:lvl w:ilvl="2" w:tplc="040C0005">
      <w:start w:val="1"/>
      <w:numFmt w:val="bullet"/>
      <w:lvlText w:val=""/>
      <w:lvlJc w:val="left"/>
      <w:pPr>
        <w:tabs>
          <w:tab w:val="num" w:pos="2508"/>
        </w:tabs>
        <w:ind w:left="2508" w:hanging="360"/>
      </w:pPr>
      <w:rPr>
        <w:rFonts w:ascii="Wingdings" w:hAnsi="Wingdings" w:hint="default"/>
      </w:rPr>
    </w:lvl>
    <w:lvl w:ilvl="3" w:tplc="040C0001">
      <w:start w:val="1"/>
      <w:numFmt w:val="bullet"/>
      <w:lvlText w:val=""/>
      <w:lvlJc w:val="left"/>
      <w:pPr>
        <w:tabs>
          <w:tab w:val="num" w:pos="3228"/>
        </w:tabs>
        <w:ind w:left="3228" w:hanging="360"/>
      </w:pPr>
      <w:rPr>
        <w:rFonts w:ascii="Symbol" w:hAnsi="Symbol" w:hint="default"/>
      </w:rPr>
    </w:lvl>
    <w:lvl w:ilvl="4" w:tplc="040C0003">
      <w:start w:val="1"/>
      <w:numFmt w:val="bullet"/>
      <w:lvlText w:val="o"/>
      <w:lvlJc w:val="left"/>
      <w:pPr>
        <w:tabs>
          <w:tab w:val="num" w:pos="3948"/>
        </w:tabs>
        <w:ind w:left="3948" w:hanging="360"/>
      </w:pPr>
      <w:rPr>
        <w:rFonts w:ascii="Courier New" w:hAnsi="Courier New" w:hint="default"/>
      </w:rPr>
    </w:lvl>
    <w:lvl w:ilvl="5" w:tplc="040C0005">
      <w:start w:val="1"/>
      <w:numFmt w:val="bullet"/>
      <w:lvlText w:val=""/>
      <w:lvlJc w:val="left"/>
      <w:pPr>
        <w:tabs>
          <w:tab w:val="num" w:pos="4668"/>
        </w:tabs>
        <w:ind w:left="4668" w:hanging="360"/>
      </w:pPr>
      <w:rPr>
        <w:rFonts w:ascii="Wingdings" w:hAnsi="Wingdings" w:hint="default"/>
      </w:rPr>
    </w:lvl>
    <w:lvl w:ilvl="6" w:tplc="040C0001">
      <w:start w:val="1"/>
      <w:numFmt w:val="bullet"/>
      <w:lvlText w:val=""/>
      <w:lvlJc w:val="left"/>
      <w:pPr>
        <w:tabs>
          <w:tab w:val="num" w:pos="5388"/>
        </w:tabs>
        <w:ind w:left="5388" w:hanging="360"/>
      </w:pPr>
      <w:rPr>
        <w:rFonts w:ascii="Symbol" w:hAnsi="Symbol" w:hint="default"/>
      </w:rPr>
    </w:lvl>
    <w:lvl w:ilvl="7" w:tplc="040C0003">
      <w:start w:val="1"/>
      <w:numFmt w:val="bullet"/>
      <w:lvlText w:val="o"/>
      <w:lvlJc w:val="left"/>
      <w:pPr>
        <w:tabs>
          <w:tab w:val="num" w:pos="6108"/>
        </w:tabs>
        <w:ind w:left="6108" w:hanging="360"/>
      </w:pPr>
      <w:rPr>
        <w:rFonts w:ascii="Courier New" w:hAnsi="Courier New" w:hint="default"/>
      </w:rPr>
    </w:lvl>
    <w:lvl w:ilvl="8" w:tplc="040C0005">
      <w:start w:val="1"/>
      <w:numFmt w:val="bullet"/>
      <w:lvlText w:val=""/>
      <w:lvlJc w:val="left"/>
      <w:pPr>
        <w:tabs>
          <w:tab w:val="num" w:pos="6828"/>
        </w:tabs>
        <w:ind w:left="6828" w:hanging="360"/>
      </w:pPr>
      <w:rPr>
        <w:rFonts w:ascii="Wingdings" w:hAnsi="Wingdings" w:hint="default"/>
      </w:rPr>
    </w:lvl>
  </w:abstractNum>
  <w:abstractNum w:abstractNumId="11" w15:restartNumberingAfterBreak="0">
    <w:nsid w:val="73957142"/>
    <w:multiLevelType w:val="hybridMultilevel"/>
    <w:tmpl w:val="22683CCA"/>
    <w:lvl w:ilvl="0" w:tplc="040C0001">
      <w:start w:val="1"/>
      <w:numFmt w:val="bullet"/>
      <w:lvlText w:val=""/>
      <w:lvlJc w:val="left"/>
      <w:pPr>
        <w:ind w:left="768" w:hanging="360"/>
      </w:pPr>
      <w:rPr>
        <w:rFonts w:ascii="Symbol" w:hAnsi="Symbol" w:hint="default"/>
      </w:rPr>
    </w:lvl>
    <w:lvl w:ilvl="1" w:tplc="040C0003" w:tentative="1">
      <w:start w:val="1"/>
      <w:numFmt w:val="bullet"/>
      <w:lvlText w:val="o"/>
      <w:lvlJc w:val="left"/>
      <w:pPr>
        <w:ind w:left="1488" w:hanging="360"/>
      </w:pPr>
      <w:rPr>
        <w:rFonts w:ascii="Courier New" w:hAnsi="Courier New" w:cs="Courier New" w:hint="default"/>
      </w:rPr>
    </w:lvl>
    <w:lvl w:ilvl="2" w:tplc="040C0005" w:tentative="1">
      <w:start w:val="1"/>
      <w:numFmt w:val="bullet"/>
      <w:lvlText w:val=""/>
      <w:lvlJc w:val="left"/>
      <w:pPr>
        <w:ind w:left="2208" w:hanging="360"/>
      </w:pPr>
      <w:rPr>
        <w:rFonts w:ascii="Wingdings" w:hAnsi="Wingdings" w:hint="default"/>
      </w:rPr>
    </w:lvl>
    <w:lvl w:ilvl="3" w:tplc="040C0001" w:tentative="1">
      <w:start w:val="1"/>
      <w:numFmt w:val="bullet"/>
      <w:lvlText w:val=""/>
      <w:lvlJc w:val="left"/>
      <w:pPr>
        <w:ind w:left="2928" w:hanging="360"/>
      </w:pPr>
      <w:rPr>
        <w:rFonts w:ascii="Symbol" w:hAnsi="Symbol" w:hint="default"/>
      </w:rPr>
    </w:lvl>
    <w:lvl w:ilvl="4" w:tplc="040C0003" w:tentative="1">
      <w:start w:val="1"/>
      <w:numFmt w:val="bullet"/>
      <w:lvlText w:val="o"/>
      <w:lvlJc w:val="left"/>
      <w:pPr>
        <w:ind w:left="3648" w:hanging="360"/>
      </w:pPr>
      <w:rPr>
        <w:rFonts w:ascii="Courier New" w:hAnsi="Courier New" w:cs="Courier New" w:hint="default"/>
      </w:rPr>
    </w:lvl>
    <w:lvl w:ilvl="5" w:tplc="040C0005" w:tentative="1">
      <w:start w:val="1"/>
      <w:numFmt w:val="bullet"/>
      <w:lvlText w:val=""/>
      <w:lvlJc w:val="left"/>
      <w:pPr>
        <w:ind w:left="4368" w:hanging="360"/>
      </w:pPr>
      <w:rPr>
        <w:rFonts w:ascii="Wingdings" w:hAnsi="Wingdings" w:hint="default"/>
      </w:rPr>
    </w:lvl>
    <w:lvl w:ilvl="6" w:tplc="040C0001" w:tentative="1">
      <w:start w:val="1"/>
      <w:numFmt w:val="bullet"/>
      <w:lvlText w:val=""/>
      <w:lvlJc w:val="left"/>
      <w:pPr>
        <w:ind w:left="5088" w:hanging="360"/>
      </w:pPr>
      <w:rPr>
        <w:rFonts w:ascii="Symbol" w:hAnsi="Symbol" w:hint="default"/>
      </w:rPr>
    </w:lvl>
    <w:lvl w:ilvl="7" w:tplc="040C0003" w:tentative="1">
      <w:start w:val="1"/>
      <w:numFmt w:val="bullet"/>
      <w:lvlText w:val="o"/>
      <w:lvlJc w:val="left"/>
      <w:pPr>
        <w:ind w:left="5808" w:hanging="360"/>
      </w:pPr>
      <w:rPr>
        <w:rFonts w:ascii="Courier New" w:hAnsi="Courier New" w:cs="Courier New" w:hint="default"/>
      </w:rPr>
    </w:lvl>
    <w:lvl w:ilvl="8" w:tplc="040C0005" w:tentative="1">
      <w:start w:val="1"/>
      <w:numFmt w:val="bullet"/>
      <w:lvlText w:val=""/>
      <w:lvlJc w:val="left"/>
      <w:pPr>
        <w:ind w:left="6528" w:hanging="360"/>
      </w:pPr>
      <w:rPr>
        <w:rFonts w:ascii="Wingdings" w:hAnsi="Wingdings" w:hint="default"/>
      </w:rPr>
    </w:lvl>
  </w:abstractNum>
  <w:abstractNum w:abstractNumId="12" w15:restartNumberingAfterBreak="0">
    <w:nsid w:val="794C3373"/>
    <w:multiLevelType w:val="hybridMultilevel"/>
    <w:tmpl w:val="0FD82B4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79C262C8"/>
    <w:multiLevelType w:val="hybridMultilevel"/>
    <w:tmpl w:val="D1E02B7C"/>
    <w:lvl w:ilvl="0" w:tplc="62A4B83E">
      <w:start w:val="8"/>
      <w:numFmt w:val="bullet"/>
      <w:lvlText w:val="-"/>
      <w:lvlJc w:val="left"/>
      <w:pPr>
        <w:tabs>
          <w:tab w:val="num" w:pos="1068"/>
        </w:tabs>
        <w:ind w:left="1068" w:hanging="360"/>
      </w:pPr>
      <w:rPr>
        <w:rFonts w:ascii="Times New Roman" w:eastAsia="Times New Roman" w:hAnsi="Times New Roman" w:hint="default"/>
        <w:b/>
        <w:color w:val="auto"/>
      </w:rPr>
    </w:lvl>
    <w:lvl w:ilvl="1" w:tplc="040C0003">
      <w:start w:val="1"/>
      <w:numFmt w:val="bullet"/>
      <w:lvlText w:val="o"/>
      <w:lvlJc w:val="left"/>
      <w:pPr>
        <w:tabs>
          <w:tab w:val="num" w:pos="1788"/>
        </w:tabs>
        <w:ind w:left="1788" w:hanging="360"/>
      </w:pPr>
      <w:rPr>
        <w:rFonts w:ascii="Courier New" w:hAnsi="Courier New" w:hint="default"/>
      </w:rPr>
    </w:lvl>
    <w:lvl w:ilvl="2" w:tplc="040C0005">
      <w:start w:val="1"/>
      <w:numFmt w:val="bullet"/>
      <w:lvlText w:val=""/>
      <w:lvlJc w:val="left"/>
      <w:pPr>
        <w:tabs>
          <w:tab w:val="num" w:pos="2508"/>
        </w:tabs>
        <w:ind w:left="2508" w:hanging="360"/>
      </w:pPr>
      <w:rPr>
        <w:rFonts w:ascii="Wingdings" w:hAnsi="Wingdings" w:hint="default"/>
      </w:rPr>
    </w:lvl>
    <w:lvl w:ilvl="3" w:tplc="040C0001">
      <w:start w:val="1"/>
      <w:numFmt w:val="bullet"/>
      <w:lvlText w:val=""/>
      <w:lvlJc w:val="left"/>
      <w:pPr>
        <w:tabs>
          <w:tab w:val="num" w:pos="3228"/>
        </w:tabs>
        <w:ind w:left="3228" w:hanging="360"/>
      </w:pPr>
      <w:rPr>
        <w:rFonts w:ascii="Symbol" w:hAnsi="Symbol" w:hint="default"/>
      </w:rPr>
    </w:lvl>
    <w:lvl w:ilvl="4" w:tplc="040C0003">
      <w:start w:val="1"/>
      <w:numFmt w:val="bullet"/>
      <w:lvlText w:val="o"/>
      <w:lvlJc w:val="left"/>
      <w:pPr>
        <w:tabs>
          <w:tab w:val="num" w:pos="3948"/>
        </w:tabs>
        <w:ind w:left="3948" w:hanging="360"/>
      </w:pPr>
      <w:rPr>
        <w:rFonts w:ascii="Courier New" w:hAnsi="Courier New" w:hint="default"/>
      </w:rPr>
    </w:lvl>
    <w:lvl w:ilvl="5" w:tplc="040C0005">
      <w:start w:val="1"/>
      <w:numFmt w:val="bullet"/>
      <w:lvlText w:val=""/>
      <w:lvlJc w:val="left"/>
      <w:pPr>
        <w:tabs>
          <w:tab w:val="num" w:pos="4668"/>
        </w:tabs>
        <w:ind w:left="4668" w:hanging="360"/>
      </w:pPr>
      <w:rPr>
        <w:rFonts w:ascii="Wingdings" w:hAnsi="Wingdings" w:hint="default"/>
      </w:rPr>
    </w:lvl>
    <w:lvl w:ilvl="6" w:tplc="040C0001">
      <w:start w:val="1"/>
      <w:numFmt w:val="bullet"/>
      <w:lvlText w:val=""/>
      <w:lvlJc w:val="left"/>
      <w:pPr>
        <w:tabs>
          <w:tab w:val="num" w:pos="5388"/>
        </w:tabs>
        <w:ind w:left="5388" w:hanging="360"/>
      </w:pPr>
      <w:rPr>
        <w:rFonts w:ascii="Symbol" w:hAnsi="Symbol" w:hint="default"/>
      </w:rPr>
    </w:lvl>
    <w:lvl w:ilvl="7" w:tplc="040C0003">
      <w:start w:val="1"/>
      <w:numFmt w:val="bullet"/>
      <w:lvlText w:val="o"/>
      <w:lvlJc w:val="left"/>
      <w:pPr>
        <w:tabs>
          <w:tab w:val="num" w:pos="6108"/>
        </w:tabs>
        <w:ind w:left="6108" w:hanging="360"/>
      </w:pPr>
      <w:rPr>
        <w:rFonts w:ascii="Courier New" w:hAnsi="Courier New" w:hint="default"/>
      </w:rPr>
    </w:lvl>
    <w:lvl w:ilvl="8" w:tplc="040C0005">
      <w:start w:val="1"/>
      <w:numFmt w:val="bullet"/>
      <w:lvlText w:val=""/>
      <w:lvlJc w:val="left"/>
      <w:pPr>
        <w:tabs>
          <w:tab w:val="num" w:pos="6828"/>
        </w:tabs>
        <w:ind w:left="6828" w:hanging="360"/>
      </w:pPr>
      <w:rPr>
        <w:rFonts w:ascii="Wingdings" w:hAnsi="Wingdings" w:hint="default"/>
      </w:rPr>
    </w:lvl>
  </w:abstractNum>
  <w:abstractNum w:abstractNumId="14" w15:restartNumberingAfterBreak="0">
    <w:nsid w:val="7E1360FE"/>
    <w:multiLevelType w:val="hybridMultilevel"/>
    <w:tmpl w:val="7A70A87A"/>
    <w:lvl w:ilvl="0" w:tplc="62A4B83E">
      <w:start w:val="8"/>
      <w:numFmt w:val="bullet"/>
      <w:lvlText w:val="-"/>
      <w:lvlJc w:val="left"/>
      <w:pPr>
        <w:tabs>
          <w:tab w:val="num" w:pos="720"/>
        </w:tabs>
        <w:ind w:left="720" w:hanging="360"/>
      </w:pPr>
      <w:rPr>
        <w:rFonts w:ascii="Times New Roman" w:eastAsia="Times New Roman" w:hAnsi="Times New Roman" w:hint="default"/>
        <w:b/>
        <w:color w:val="auto"/>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hint="default"/>
      </w:rPr>
    </w:lvl>
    <w:lvl w:ilvl="8" w:tplc="040C0005">
      <w:start w:val="1"/>
      <w:numFmt w:val="bullet"/>
      <w:lvlText w:val=""/>
      <w:lvlJc w:val="left"/>
      <w:pPr>
        <w:tabs>
          <w:tab w:val="num" w:pos="6480"/>
        </w:tabs>
        <w:ind w:left="6480" w:hanging="360"/>
      </w:pPr>
      <w:rPr>
        <w:rFonts w:ascii="Wingdings" w:hAnsi="Wingdings" w:hint="default"/>
      </w:rPr>
    </w:lvl>
  </w:abstractNum>
  <w:num w:numId="1" w16cid:durableId="99299802">
    <w:abstractNumId w:val="14"/>
  </w:num>
  <w:num w:numId="2" w16cid:durableId="957224967">
    <w:abstractNumId w:val="6"/>
  </w:num>
  <w:num w:numId="3" w16cid:durableId="668603133">
    <w:abstractNumId w:val="1"/>
  </w:num>
  <w:num w:numId="4" w16cid:durableId="1593202779">
    <w:abstractNumId w:val="2"/>
  </w:num>
  <w:num w:numId="5" w16cid:durableId="1870147205">
    <w:abstractNumId w:val="0"/>
  </w:num>
  <w:num w:numId="6" w16cid:durableId="859469291">
    <w:abstractNumId w:val="8"/>
  </w:num>
  <w:num w:numId="7" w16cid:durableId="173496941">
    <w:abstractNumId w:val="10"/>
  </w:num>
  <w:num w:numId="8" w16cid:durableId="1853954951">
    <w:abstractNumId w:val="13"/>
  </w:num>
  <w:num w:numId="9" w16cid:durableId="1669938529">
    <w:abstractNumId w:val="7"/>
  </w:num>
  <w:num w:numId="10" w16cid:durableId="1212184681">
    <w:abstractNumId w:val="3"/>
  </w:num>
  <w:num w:numId="11" w16cid:durableId="1682583100">
    <w:abstractNumId w:val="9"/>
  </w:num>
  <w:num w:numId="12" w16cid:durableId="1291473308">
    <w:abstractNumId w:val="5"/>
  </w:num>
  <w:num w:numId="13" w16cid:durableId="647435706">
    <w:abstractNumId w:val="4"/>
  </w:num>
  <w:num w:numId="14" w16cid:durableId="370347541">
    <w:abstractNumId w:val="12"/>
  </w:num>
  <w:num w:numId="15" w16cid:durableId="56565199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08"/>
  <w:hyphenationZone w:val="425"/>
  <w:doNotHyphenateCaps/>
  <w:drawingGridHorizontalSpacing w:val="90"/>
  <w:displayHorizontalDrawingGridEvery w:val="2"/>
  <w:displayVerticalDrawingGridEvery w:val="2"/>
  <w:noPunctuationKerning/>
  <w:characterSpacingControl w:val="doNotCompress"/>
  <w:doNotValidateAgainstSchema/>
  <w:doNotDemarcateInvalidXml/>
  <w:compat>
    <w:applyBreakingRules/>
    <w:useFELayout/>
    <w:compatSetting w:name="compatibilityMode" w:uri="http://schemas.microsoft.com/office/word" w:val="12"/>
    <w:compatSetting w:name="useWord2013TrackBottomHyphenation" w:uri="http://schemas.microsoft.com/office/word" w:val="1"/>
  </w:compat>
  <w:rsids>
    <w:rsidRoot w:val="00F26A1D"/>
    <w:rsid w:val="00001453"/>
    <w:rsid w:val="000036E3"/>
    <w:rsid w:val="00006F27"/>
    <w:rsid w:val="000123D4"/>
    <w:rsid w:val="00024B0F"/>
    <w:rsid w:val="00031A14"/>
    <w:rsid w:val="0003775B"/>
    <w:rsid w:val="000412E0"/>
    <w:rsid w:val="0004144C"/>
    <w:rsid w:val="00041D4C"/>
    <w:rsid w:val="00070867"/>
    <w:rsid w:val="00077C3C"/>
    <w:rsid w:val="0008648F"/>
    <w:rsid w:val="00090A2C"/>
    <w:rsid w:val="000943C8"/>
    <w:rsid w:val="00097025"/>
    <w:rsid w:val="000A0CF6"/>
    <w:rsid w:val="000C3D78"/>
    <w:rsid w:val="000D3843"/>
    <w:rsid w:val="000E6A54"/>
    <w:rsid w:val="000F085F"/>
    <w:rsid w:val="000F09DA"/>
    <w:rsid w:val="000F7E8C"/>
    <w:rsid w:val="00105C47"/>
    <w:rsid w:val="00120D96"/>
    <w:rsid w:val="00123C9E"/>
    <w:rsid w:val="0013032D"/>
    <w:rsid w:val="001359F5"/>
    <w:rsid w:val="001437DC"/>
    <w:rsid w:val="00143A51"/>
    <w:rsid w:val="00145EE2"/>
    <w:rsid w:val="00147731"/>
    <w:rsid w:val="001538F5"/>
    <w:rsid w:val="00162015"/>
    <w:rsid w:val="0016283C"/>
    <w:rsid w:val="00163C17"/>
    <w:rsid w:val="00170D81"/>
    <w:rsid w:val="0017703F"/>
    <w:rsid w:val="00197AE4"/>
    <w:rsid w:val="001A1F7E"/>
    <w:rsid w:val="001A456B"/>
    <w:rsid w:val="001E0E9C"/>
    <w:rsid w:val="001E6F12"/>
    <w:rsid w:val="001F084C"/>
    <w:rsid w:val="002139A0"/>
    <w:rsid w:val="002162D5"/>
    <w:rsid w:val="0021768B"/>
    <w:rsid w:val="00240D19"/>
    <w:rsid w:val="00246ECA"/>
    <w:rsid w:val="00250656"/>
    <w:rsid w:val="0025183C"/>
    <w:rsid w:val="00253FC5"/>
    <w:rsid w:val="00254D47"/>
    <w:rsid w:val="00261A86"/>
    <w:rsid w:val="00281E3C"/>
    <w:rsid w:val="00293801"/>
    <w:rsid w:val="0029398D"/>
    <w:rsid w:val="002A1306"/>
    <w:rsid w:val="002A54D8"/>
    <w:rsid w:val="002B5057"/>
    <w:rsid w:val="002B54EC"/>
    <w:rsid w:val="002C290F"/>
    <w:rsid w:val="002C506E"/>
    <w:rsid w:val="002C6371"/>
    <w:rsid w:val="002D2042"/>
    <w:rsid w:val="002D20D2"/>
    <w:rsid w:val="002D6059"/>
    <w:rsid w:val="002D7B6A"/>
    <w:rsid w:val="002E47B5"/>
    <w:rsid w:val="002E5CBE"/>
    <w:rsid w:val="002F69FD"/>
    <w:rsid w:val="00305891"/>
    <w:rsid w:val="00345175"/>
    <w:rsid w:val="0035113A"/>
    <w:rsid w:val="00351D7F"/>
    <w:rsid w:val="003534CF"/>
    <w:rsid w:val="0036087C"/>
    <w:rsid w:val="00360A6C"/>
    <w:rsid w:val="0036516E"/>
    <w:rsid w:val="00377BBA"/>
    <w:rsid w:val="003819D3"/>
    <w:rsid w:val="003A3906"/>
    <w:rsid w:val="003A6A98"/>
    <w:rsid w:val="003A79C4"/>
    <w:rsid w:val="003B081A"/>
    <w:rsid w:val="003B2024"/>
    <w:rsid w:val="003B41E5"/>
    <w:rsid w:val="003D4701"/>
    <w:rsid w:val="003E6ADE"/>
    <w:rsid w:val="003E773D"/>
    <w:rsid w:val="003F40A2"/>
    <w:rsid w:val="003F7792"/>
    <w:rsid w:val="004146BA"/>
    <w:rsid w:val="00415E0D"/>
    <w:rsid w:val="004223EE"/>
    <w:rsid w:val="0042454B"/>
    <w:rsid w:val="0043384A"/>
    <w:rsid w:val="00445149"/>
    <w:rsid w:val="00445B18"/>
    <w:rsid w:val="00450CF4"/>
    <w:rsid w:val="0045437E"/>
    <w:rsid w:val="00467A41"/>
    <w:rsid w:val="004836AE"/>
    <w:rsid w:val="004914F3"/>
    <w:rsid w:val="0049190D"/>
    <w:rsid w:val="00494C6C"/>
    <w:rsid w:val="004A1B33"/>
    <w:rsid w:val="004B3708"/>
    <w:rsid w:val="004C0B34"/>
    <w:rsid w:val="004C4B3A"/>
    <w:rsid w:val="004C6CB9"/>
    <w:rsid w:val="004D1D94"/>
    <w:rsid w:val="004E1973"/>
    <w:rsid w:val="00512E4A"/>
    <w:rsid w:val="00516111"/>
    <w:rsid w:val="00516363"/>
    <w:rsid w:val="00534891"/>
    <w:rsid w:val="00534D64"/>
    <w:rsid w:val="00541026"/>
    <w:rsid w:val="00541192"/>
    <w:rsid w:val="00542EB3"/>
    <w:rsid w:val="00556564"/>
    <w:rsid w:val="00560422"/>
    <w:rsid w:val="00562A54"/>
    <w:rsid w:val="00564053"/>
    <w:rsid w:val="00566F45"/>
    <w:rsid w:val="00567422"/>
    <w:rsid w:val="00572D6B"/>
    <w:rsid w:val="00584A11"/>
    <w:rsid w:val="005A0641"/>
    <w:rsid w:val="005A3A73"/>
    <w:rsid w:val="005B1E61"/>
    <w:rsid w:val="005B4902"/>
    <w:rsid w:val="005C5C58"/>
    <w:rsid w:val="005C6B25"/>
    <w:rsid w:val="005D4470"/>
    <w:rsid w:val="005D44B6"/>
    <w:rsid w:val="005D6162"/>
    <w:rsid w:val="005D7EFF"/>
    <w:rsid w:val="005E4E75"/>
    <w:rsid w:val="005E5576"/>
    <w:rsid w:val="005F49F1"/>
    <w:rsid w:val="0060419D"/>
    <w:rsid w:val="00607E31"/>
    <w:rsid w:val="00617AB8"/>
    <w:rsid w:val="00621055"/>
    <w:rsid w:val="006315FB"/>
    <w:rsid w:val="00634727"/>
    <w:rsid w:val="00640345"/>
    <w:rsid w:val="0064728A"/>
    <w:rsid w:val="00653C40"/>
    <w:rsid w:val="00655D32"/>
    <w:rsid w:val="00657BA3"/>
    <w:rsid w:val="00663792"/>
    <w:rsid w:val="00671FA3"/>
    <w:rsid w:val="00673CA3"/>
    <w:rsid w:val="00681AC6"/>
    <w:rsid w:val="00692BEC"/>
    <w:rsid w:val="006A0BA1"/>
    <w:rsid w:val="006A37DE"/>
    <w:rsid w:val="006A559D"/>
    <w:rsid w:val="006B0982"/>
    <w:rsid w:val="006C071A"/>
    <w:rsid w:val="006C4E21"/>
    <w:rsid w:val="006C65F4"/>
    <w:rsid w:val="006D3000"/>
    <w:rsid w:val="006D3372"/>
    <w:rsid w:val="006D34D9"/>
    <w:rsid w:val="006E7128"/>
    <w:rsid w:val="007013B8"/>
    <w:rsid w:val="00707418"/>
    <w:rsid w:val="00707B9B"/>
    <w:rsid w:val="00712A95"/>
    <w:rsid w:val="00723A1D"/>
    <w:rsid w:val="00740965"/>
    <w:rsid w:val="00744DC5"/>
    <w:rsid w:val="00754610"/>
    <w:rsid w:val="0076745D"/>
    <w:rsid w:val="00780D8A"/>
    <w:rsid w:val="00781703"/>
    <w:rsid w:val="0078348F"/>
    <w:rsid w:val="00785B78"/>
    <w:rsid w:val="007911E7"/>
    <w:rsid w:val="00791C24"/>
    <w:rsid w:val="00794A89"/>
    <w:rsid w:val="00797031"/>
    <w:rsid w:val="007A3E91"/>
    <w:rsid w:val="007B3032"/>
    <w:rsid w:val="007B6AEE"/>
    <w:rsid w:val="007C5819"/>
    <w:rsid w:val="007D1D52"/>
    <w:rsid w:val="007D27F8"/>
    <w:rsid w:val="007D5B0B"/>
    <w:rsid w:val="007D5BC2"/>
    <w:rsid w:val="007D6DB6"/>
    <w:rsid w:val="007E03B1"/>
    <w:rsid w:val="007E7745"/>
    <w:rsid w:val="008069A5"/>
    <w:rsid w:val="00807B7D"/>
    <w:rsid w:val="00830338"/>
    <w:rsid w:val="00832675"/>
    <w:rsid w:val="00840D9C"/>
    <w:rsid w:val="00844832"/>
    <w:rsid w:val="0086282F"/>
    <w:rsid w:val="00865F3D"/>
    <w:rsid w:val="00876F10"/>
    <w:rsid w:val="00884A93"/>
    <w:rsid w:val="008B381D"/>
    <w:rsid w:val="008B618E"/>
    <w:rsid w:val="008B7C76"/>
    <w:rsid w:val="008C2FF0"/>
    <w:rsid w:val="008D213A"/>
    <w:rsid w:val="008D51E6"/>
    <w:rsid w:val="008E18E0"/>
    <w:rsid w:val="008E3DEE"/>
    <w:rsid w:val="008E5AB6"/>
    <w:rsid w:val="008E79FB"/>
    <w:rsid w:val="00902249"/>
    <w:rsid w:val="009170E1"/>
    <w:rsid w:val="00917A72"/>
    <w:rsid w:val="00921820"/>
    <w:rsid w:val="00921A9A"/>
    <w:rsid w:val="0092394D"/>
    <w:rsid w:val="00946166"/>
    <w:rsid w:val="009637EA"/>
    <w:rsid w:val="00970920"/>
    <w:rsid w:val="00976F7B"/>
    <w:rsid w:val="00984725"/>
    <w:rsid w:val="00987192"/>
    <w:rsid w:val="009A25CF"/>
    <w:rsid w:val="009B36C1"/>
    <w:rsid w:val="009B6869"/>
    <w:rsid w:val="009C0B94"/>
    <w:rsid w:val="009C5CFB"/>
    <w:rsid w:val="009C60C9"/>
    <w:rsid w:val="009C6F3C"/>
    <w:rsid w:val="009D158F"/>
    <w:rsid w:val="009F4F05"/>
    <w:rsid w:val="00A03A4F"/>
    <w:rsid w:val="00A07143"/>
    <w:rsid w:val="00A14ECB"/>
    <w:rsid w:val="00A2116A"/>
    <w:rsid w:val="00A23531"/>
    <w:rsid w:val="00A255BA"/>
    <w:rsid w:val="00A266D8"/>
    <w:rsid w:val="00A302D9"/>
    <w:rsid w:val="00A32357"/>
    <w:rsid w:val="00A33651"/>
    <w:rsid w:val="00A40AE1"/>
    <w:rsid w:val="00A43CCA"/>
    <w:rsid w:val="00A45043"/>
    <w:rsid w:val="00A45806"/>
    <w:rsid w:val="00A53E4D"/>
    <w:rsid w:val="00A578E8"/>
    <w:rsid w:val="00A60E0E"/>
    <w:rsid w:val="00A72667"/>
    <w:rsid w:val="00A92A9D"/>
    <w:rsid w:val="00A94118"/>
    <w:rsid w:val="00AA1CCF"/>
    <w:rsid w:val="00AB079B"/>
    <w:rsid w:val="00AC2CAD"/>
    <w:rsid w:val="00AC3804"/>
    <w:rsid w:val="00AC4ACF"/>
    <w:rsid w:val="00AE6200"/>
    <w:rsid w:val="00AF1E1C"/>
    <w:rsid w:val="00AF3B06"/>
    <w:rsid w:val="00AF720A"/>
    <w:rsid w:val="00B110B1"/>
    <w:rsid w:val="00B22816"/>
    <w:rsid w:val="00B24282"/>
    <w:rsid w:val="00B35B10"/>
    <w:rsid w:val="00B40928"/>
    <w:rsid w:val="00B541D0"/>
    <w:rsid w:val="00B63285"/>
    <w:rsid w:val="00B64627"/>
    <w:rsid w:val="00B713EB"/>
    <w:rsid w:val="00B723BD"/>
    <w:rsid w:val="00B80EF2"/>
    <w:rsid w:val="00B872C0"/>
    <w:rsid w:val="00B966E2"/>
    <w:rsid w:val="00BA0BA8"/>
    <w:rsid w:val="00BA101D"/>
    <w:rsid w:val="00BA1B19"/>
    <w:rsid w:val="00BA417B"/>
    <w:rsid w:val="00BA4839"/>
    <w:rsid w:val="00BA6081"/>
    <w:rsid w:val="00BB14C0"/>
    <w:rsid w:val="00BB47D0"/>
    <w:rsid w:val="00BC1D40"/>
    <w:rsid w:val="00BC3082"/>
    <w:rsid w:val="00BC5B97"/>
    <w:rsid w:val="00BD2DF2"/>
    <w:rsid w:val="00BD5B52"/>
    <w:rsid w:val="00BD7D76"/>
    <w:rsid w:val="00BE5728"/>
    <w:rsid w:val="00BE6DF7"/>
    <w:rsid w:val="00BE6FC5"/>
    <w:rsid w:val="00BF1544"/>
    <w:rsid w:val="00BF6818"/>
    <w:rsid w:val="00C01D32"/>
    <w:rsid w:val="00C038A4"/>
    <w:rsid w:val="00C0730B"/>
    <w:rsid w:val="00C13753"/>
    <w:rsid w:val="00C31131"/>
    <w:rsid w:val="00C31A18"/>
    <w:rsid w:val="00C3604A"/>
    <w:rsid w:val="00C448BE"/>
    <w:rsid w:val="00C4626E"/>
    <w:rsid w:val="00C5023B"/>
    <w:rsid w:val="00C54E7B"/>
    <w:rsid w:val="00C631A8"/>
    <w:rsid w:val="00C7334E"/>
    <w:rsid w:val="00C75638"/>
    <w:rsid w:val="00C83596"/>
    <w:rsid w:val="00C917D0"/>
    <w:rsid w:val="00C91FB0"/>
    <w:rsid w:val="00CA135E"/>
    <w:rsid w:val="00CA3D79"/>
    <w:rsid w:val="00CB2312"/>
    <w:rsid w:val="00CD0561"/>
    <w:rsid w:val="00CE1BF6"/>
    <w:rsid w:val="00CE7195"/>
    <w:rsid w:val="00CF0005"/>
    <w:rsid w:val="00CF201A"/>
    <w:rsid w:val="00D1342E"/>
    <w:rsid w:val="00D24AFF"/>
    <w:rsid w:val="00D254BF"/>
    <w:rsid w:val="00D2571B"/>
    <w:rsid w:val="00D63543"/>
    <w:rsid w:val="00D71D22"/>
    <w:rsid w:val="00D76AAB"/>
    <w:rsid w:val="00D800E3"/>
    <w:rsid w:val="00D80C45"/>
    <w:rsid w:val="00D81B43"/>
    <w:rsid w:val="00D83231"/>
    <w:rsid w:val="00D92959"/>
    <w:rsid w:val="00DA56C2"/>
    <w:rsid w:val="00DA6E6B"/>
    <w:rsid w:val="00DB2481"/>
    <w:rsid w:val="00DD7086"/>
    <w:rsid w:val="00DE083C"/>
    <w:rsid w:val="00DF0BBA"/>
    <w:rsid w:val="00DF3728"/>
    <w:rsid w:val="00E02F14"/>
    <w:rsid w:val="00E1136A"/>
    <w:rsid w:val="00E20100"/>
    <w:rsid w:val="00E254C5"/>
    <w:rsid w:val="00E32455"/>
    <w:rsid w:val="00E37B2E"/>
    <w:rsid w:val="00E60AA9"/>
    <w:rsid w:val="00E741BB"/>
    <w:rsid w:val="00E954F9"/>
    <w:rsid w:val="00EB1D7B"/>
    <w:rsid w:val="00EB3BF3"/>
    <w:rsid w:val="00EC09B0"/>
    <w:rsid w:val="00EC207D"/>
    <w:rsid w:val="00EE1D09"/>
    <w:rsid w:val="00EE23D2"/>
    <w:rsid w:val="00EE6D32"/>
    <w:rsid w:val="00EF21AF"/>
    <w:rsid w:val="00EF3028"/>
    <w:rsid w:val="00EF6077"/>
    <w:rsid w:val="00F01540"/>
    <w:rsid w:val="00F02107"/>
    <w:rsid w:val="00F17709"/>
    <w:rsid w:val="00F26A1D"/>
    <w:rsid w:val="00F45E4C"/>
    <w:rsid w:val="00F551DA"/>
    <w:rsid w:val="00F56971"/>
    <w:rsid w:val="00F779DA"/>
    <w:rsid w:val="00F8646B"/>
    <w:rsid w:val="00F93B78"/>
    <w:rsid w:val="00FB3AD1"/>
    <w:rsid w:val="00FC0CB9"/>
    <w:rsid w:val="00FC30F1"/>
    <w:rsid w:val="00FC3359"/>
    <w:rsid w:val="00FC3736"/>
    <w:rsid w:val="00FD04FD"/>
    <w:rsid w:val="00FD0ABF"/>
    <w:rsid w:val="00FD1BE7"/>
    <w:rsid w:val="00FD685E"/>
    <w:rsid w:val="00FD703B"/>
    <w:rsid w:val="00FE5323"/>
    <w:rsid w:val="00FE75BA"/>
    <w:rsid w:val="00FE7B69"/>
    <w:rsid w:val="00FF731C"/>
    <w:rsid w:val="00FF776D"/>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DC040C"/>
  <w15:docId w15:val="{4177E506-AA89-490E-ADFC-D05DC4C27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fr-FR" w:eastAsia="fr-FR"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lock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6E6B"/>
    <w:rPr>
      <w:sz w:val="24"/>
      <w:szCs w:val="24"/>
    </w:rPr>
  </w:style>
  <w:style w:type="paragraph" w:styleId="Titre7">
    <w:name w:val="heading 7"/>
    <w:basedOn w:val="Normal"/>
    <w:next w:val="Normal"/>
    <w:link w:val="Titre7Car"/>
    <w:uiPriority w:val="99"/>
    <w:qFormat/>
    <w:locked/>
    <w:rsid w:val="00F45E4C"/>
    <w:pPr>
      <w:spacing w:before="240" w:after="60"/>
      <w:outlineLvl w:val="6"/>
    </w:pPr>
    <w:rPr>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Heading7Char">
    <w:name w:val="Heading 7 Char"/>
    <w:basedOn w:val="Policepardfaut"/>
    <w:uiPriority w:val="99"/>
    <w:semiHidden/>
    <w:locked/>
    <w:rsid w:val="002D2042"/>
    <w:rPr>
      <w:rFonts w:ascii="Calibri" w:hAnsi="Calibri" w:cs="Times New Roman"/>
      <w:sz w:val="24"/>
    </w:rPr>
  </w:style>
  <w:style w:type="paragraph" w:styleId="Corpsdetexte">
    <w:name w:val="Body Text"/>
    <w:basedOn w:val="Normal"/>
    <w:link w:val="CorpsdetexteCar"/>
    <w:uiPriority w:val="99"/>
    <w:rsid w:val="00F26A1D"/>
    <w:pPr>
      <w:jc w:val="center"/>
    </w:pPr>
  </w:style>
  <w:style w:type="character" w:customStyle="1" w:styleId="CorpsdetexteCar">
    <w:name w:val="Corps de texte Car"/>
    <w:basedOn w:val="Policepardfaut"/>
    <w:link w:val="Corpsdetexte"/>
    <w:uiPriority w:val="99"/>
    <w:locked/>
    <w:rsid w:val="002D2042"/>
    <w:rPr>
      <w:rFonts w:cs="Times New Roman"/>
      <w:sz w:val="24"/>
    </w:rPr>
  </w:style>
  <w:style w:type="paragraph" w:customStyle="1" w:styleId="Car">
    <w:name w:val="Car"/>
    <w:basedOn w:val="Normal"/>
    <w:uiPriority w:val="99"/>
    <w:rsid w:val="008D213A"/>
    <w:pPr>
      <w:spacing w:after="160" w:line="240" w:lineRule="exact"/>
    </w:pPr>
    <w:rPr>
      <w:rFonts w:ascii="Tahoma" w:hAnsi="Tahoma"/>
      <w:sz w:val="18"/>
      <w:szCs w:val="20"/>
      <w:lang w:val="en-US" w:eastAsia="en-US"/>
    </w:rPr>
  </w:style>
  <w:style w:type="paragraph" w:styleId="Textebrut">
    <w:name w:val="Plain Text"/>
    <w:aliases w:val="Car Car,Car Car Car,Car Car Car Car,Car Car Car Car Car Car Car,Car Car Car Car Car Car Car Car Car Car,Car Car Car Car Car Car Car Car,Car3"/>
    <w:basedOn w:val="Normal"/>
    <w:link w:val="TextebrutCar"/>
    <w:uiPriority w:val="99"/>
    <w:rsid w:val="008D213A"/>
    <w:rPr>
      <w:rFonts w:ascii="Courier New" w:hAnsi="Courier New"/>
      <w:sz w:val="20"/>
      <w:szCs w:val="20"/>
      <w:lang w:eastAsia="zh-CN"/>
    </w:rPr>
  </w:style>
  <w:style w:type="character" w:customStyle="1" w:styleId="PlainTextChar">
    <w:name w:val="Plain Text Char"/>
    <w:aliases w:val="Car Car Char,Car Car Car Char,Car Car Car Car Char,Car Car Car Car Car Car Car Char,Car Car Car Car Car Car Car Car Car Car Char,Car Car Car Car Car Car Car Car Char,Car3 Char"/>
    <w:basedOn w:val="Policepardfaut"/>
    <w:uiPriority w:val="99"/>
    <w:semiHidden/>
    <w:locked/>
    <w:rsid w:val="002D2042"/>
    <w:rPr>
      <w:rFonts w:ascii="Courier New" w:hAnsi="Courier New" w:cs="Times New Roman"/>
      <w:sz w:val="20"/>
    </w:rPr>
  </w:style>
  <w:style w:type="character" w:customStyle="1" w:styleId="TextebrutCar">
    <w:name w:val="Texte brut Car"/>
    <w:aliases w:val="Car Car Car3,Car Car Car Car2,Car Car Car Car Car2,Car Car Car Car Car Car Car Car2,Car Car Car Car Car Car Car Car Car Car Car1,Car Car Car Car Car Car Car Car Car1,Car3 Car"/>
    <w:link w:val="Textebrut"/>
    <w:uiPriority w:val="99"/>
    <w:locked/>
    <w:rsid w:val="008D213A"/>
    <w:rPr>
      <w:rFonts w:ascii="Courier New" w:hAnsi="Courier New"/>
      <w:lang w:val="fr-FR" w:eastAsia="zh-CN"/>
    </w:rPr>
  </w:style>
  <w:style w:type="character" w:styleId="Lienhypertexte">
    <w:name w:val="Hyperlink"/>
    <w:basedOn w:val="Policepardfaut"/>
    <w:uiPriority w:val="99"/>
    <w:rsid w:val="00A72667"/>
    <w:rPr>
      <w:rFonts w:cs="Times New Roman"/>
      <w:color w:val="0000FF"/>
      <w:u w:val="single"/>
    </w:rPr>
  </w:style>
  <w:style w:type="character" w:customStyle="1" w:styleId="CarCarCarCarCar">
    <w:name w:val="Car Car Car Car Car"/>
    <w:aliases w:val="Car Car Car Car Car1,Car Car Car Car1,Car Car Car Car Car Car Car Car Car,Car Car Car1,Car Car Car Car Car Car Car Car1,Car Car Car Car Car Car Car Car Car Car Car,Car Car Car2"/>
    <w:uiPriority w:val="99"/>
    <w:rsid w:val="002B5057"/>
    <w:rPr>
      <w:rFonts w:ascii="Courier New" w:hAnsi="Courier New"/>
      <w:lang w:val="fr-FR" w:eastAsia="zh-CN"/>
    </w:rPr>
  </w:style>
  <w:style w:type="character" w:customStyle="1" w:styleId="Car1">
    <w:name w:val="Car1"/>
    <w:uiPriority w:val="99"/>
    <w:rsid w:val="00CD0561"/>
    <w:rPr>
      <w:rFonts w:ascii="Courier New" w:hAnsi="Courier New"/>
      <w:lang w:val="fr-FR" w:eastAsia="zh-CN"/>
    </w:rPr>
  </w:style>
  <w:style w:type="paragraph" w:customStyle="1" w:styleId="CarCarCar2Car">
    <w:name w:val="Car Car Car2 Car"/>
    <w:basedOn w:val="Normal"/>
    <w:uiPriority w:val="99"/>
    <w:rsid w:val="00FD0ABF"/>
    <w:pPr>
      <w:spacing w:after="160" w:line="240" w:lineRule="exact"/>
    </w:pPr>
    <w:rPr>
      <w:rFonts w:ascii="Tahoma" w:hAnsi="Tahoma"/>
      <w:sz w:val="18"/>
      <w:szCs w:val="20"/>
      <w:lang w:val="en-US" w:eastAsia="en-US"/>
    </w:rPr>
  </w:style>
  <w:style w:type="paragraph" w:customStyle="1" w:styleId="Car2">
    <w:name w:val="Car2"/>
    <w:basedOn w:val="Normal"/>
    <w:uiPriority w:val="99"/>
    <w:rsid w:val="002162D5"/>
    <w:pPr>
      <w:spacing w:after="160" w:line="240" w:lineRule="exact"/>
    </w:pPr>
    <w:rPr>
      <w:rFonts w:ascii="Tahoma" w:hAnsi="Tahoma"/>
      <w:sz w:val="18"/>
      <w:szCs w:val="20"/>
      <w:lang w:val="en-US" w:eastAsia="en-US"/>
    </w:rPr>
  </w:style>
  <w:style w:type="paragraph" w:styleId="Textedebulles">
    <w:name w:val="Balloon Text"/>
    <w:basedOn w:val="Normal"/>
    <w:link w:val="TextedebullesCar"/>
    <w:uiPriority w:val="99"/>
    <w:semiHidden/>
    <w:rsid w:val="00AF1E1C"/>
    <w:rPr>
      <w:sz w:val="2"/>
    </w:rPr>
  </w:style>
  <w:style w:type="character" w:customStyle="1" w:styleId="TextedebullesCar">
    <w:name w:val="Texte de bulles Car"/>
    <w:basedOn w:val="Policepardfaut"/>
    <w:link w:val="Textedebulles"/>
    <w:uiPriority w:val="99"/>
    <w:semiHidden/>
    <w:locked/>
    <w:rsid w:val="002D2042"/>
    <w:rPr>
      <w:rFonts w:cs="Times New Roman"/>
      <w:sz w:val="2"/>
    </w:rPr>
  </w:style>
  <w:style w:type="character" w:customStyle="1" w:styleId="Titre7Car">
    <w:name w:val="Titre 7 Car"/>
    <w:link w:val="Titre7"/>
    <w:uiPriority w:val="99"/>
    <w:semiHidden/>
    <w:locked/>
    <w:rsid w:val="00F45E4C"/>
    <w:rPr>
      <w:sz w:val="24"/>
      <w:lang w:val="fr-FR" w:eastAsia="fr-FR"/>
    </w:rPr>
  </w:style>
  <w:style w:type="paragraph" w:styleId="Paragraphedeliste">
    <w:name w:val="List Paragraph"/>
    <w:basedOn w:val="Normal"/>
    <w:uiPriority w:val="99"/>
    <w:qFormat/>
    <w:rsid w:val="003B081A"/>
    <w:pPr>
      <w:ind w:left="708"/>
    </w:pPr>
  </w:style>
  <w:style w:type="paragraph" w:styleId="Corpsdetexte3">
    <w:name w:val="Body Text 3"/>
    <w:basedOn w:val="Normal"/>
    <w:link w:val="Corpsdetexte3Car"/>
    <w:uiPriority w:val="99"/>
    <w:semiHidden/>
    <w:rsid w:val="00467A41"/>
    <w:pPr>
      <w:spacing w:after="120"/>
    </w:pPr>
    <w:rPr>
      <w:sz w:val="16"/>
      <w:szCs w:val="16"/>
    </w:rPr>
  </w:style>
  <w:style w:type="character" w:customStyle="1" w:styleId="Corpsdetexte3Car">
    <w:name w:val="Corps de texte 3 Car"/>
    <w:basedOn w:val="Policepardfaut"/>
    <w:link w:val="Corpsdetexte3"/>
    <w:uiPriority w:val="99"/>
    <w:semiHidden/>
    <w:locked/>
    <w:rsid w:val="00467A41"/>
    <w:rPr>
      <w:rFonts w:cs="Times New Roman"/>
      <w:sz w:val="16"/>
    </w:rPr>
  </w:style>
  <w:style w:type="table" w:styleId="Grilledutableau">
    <w:name w:val="Table Grid"/>
    <w:basedOn w:val="TableauNormal"/>
    <w:unhideWhenUsed/>
    <w:locked/>
    <w:rsid w:val="00917A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nonrsolue">
    <w:name w:val="Unresolved Mention"/>
    <w:basedOn w:val="Policepardfaut"/>
    <w:uiPriority w:val="99"/>
    <w:semiHidden/>
    <w:unhideWhenUsed/>
    <w:rsid w:val="003511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779155">
      <w:bodyDiv w:val="1"/>
      <w:marLeft w:val="0"/>
      <w:marRight w:val="0"/>
      <w:marTop w:val="0"/>
      <w:marBottom w:val="0"/>
      <w:divBdr>
        <w:top w:val="none" w:sz="0" w:space="0" w:color="auto"/>
        <w:left w:val="none" w:sz="0" w:space="0" w:color="auto"/>
        <w:bottom w:val="none" w:sz="0" w:space="0" w:color="auto"/>
        <w:right w:val="none" w:sz="0" w:space="0" w:color="auto"/>
      </w:divBdr>
    </w:div>
    <w:div w:id="176845698">
      <w:bodyDiv w:val="1"/>
      <w:marLeft w:val="0"/>
      <w:marRight w:val="0"/>
      <w:marTop w:val="0"/>
      <w:marBottom w:val="0"/>
      <w:divBdr>
        <w:top w:val="none" w:sz="0" w:space="0" w:color="auto"/>
        <w:left w:val="none" w:sz="0" w:space="0" w:color="auto"/>
        <w:bottom w:val="none" w:sz="0" w:space="0" w:color="auto"/>
        <w:right w:val="none" w:sz="0" w:space="0" w:color="auto"/>
      </w:divBdr>
    </w:div>
    <w:div w:id="413551983">
      <w:bodyDiv w:val="1"/>
      <w:marLeft w:val="0"/>
      <w:marRight w:val="0"/>
      <w:marTop w:val="0"/>
      <w:marBottom w:val="0"/>
      <w:divBdr>
        <w:top w:val="none" w:sz="0" w:space="0" w:color="auto"/>
        <w:left w:val="none" w:sz="0" w:space="0" w:color="auto"/>
        <w:bottom w:val="none" w:sz="0" w:space="0" w:color="auto"/>
        <w:right w:val="none" w:sz="0" w:space="0" w:color="auto"/>
      </w:divBdr>
    </w:div>
    <w:div w:id="546453008">
      <w:bodyDiv w:val="1"/>
      <w:marLeft w:val="0"/>
      <w:marRight w:val="0"/>
      <w:marTop w:val="0"/>
      <w:marBottom w:val="0"/>
      <w:divBdr>
        <w:top w:val="none" w:sz="0" w:space="0" w:color="auto"/>
        <w:left w:val="none" w:sz="0" w:space="0" w:color="auto"/>
        <w:bottom w:val="none" w:sz="0" w:space="0" w:color="auto"/>
        <w:right w:val="none" w:sz="0" w:space="0" w:color="auto"/>
      </w:divBdr>
    </w:div>
    <w:div w:id="584343175">
      <w:bodyDiv w:val="1"/>
      <w:marLeft w:val="0"/>
      <w:marRight w:val="0"/>
      <w:marTop w:val="0"/>
      <w:marBottom w:val="0"/>
      <w:divBdr>
        <w:top w:val="none" w:sz="0" w:space="0" w:color="auto"/>
        <w:left w:val="none" w:sz="0" w:space="0" w:color="auto"/>
        <w:bottom w:val="none" w:sz="0" w:space="0" w:color="auto"/>
        <w:right w:val="none" w:sz="0" w:space="0" w:color="auto"/>
      </w:divBdr>
    </w:div>
    <w:div w:id="763040545">
      <w:bodyDiv w:val="1"/>
      <w:marLeft w:val="0"/>
      <w:marRight w:val="0"/>
      <w:marTop w:val="0"/>
      <w:marBottom w:val="0"/>
      <w:divBdr>
        <w:top w:val="none" w:sz="0" w:space="0" w:color="auto"/>
        <w:left w:val="none" w:sz="0" w:space="0" w:color="auto"/>
        <w:bottom w:val="none" w:sz="0" w:space="0" w:color="auto"/>
        <w:right w:val="none" w:sz="0" w:space="0" w:color="auto"/>
      </w:divBdr>
    </w:div>
    <w:div w:id="893781118">
      <w:bodyDiv w:val="1"/>
      <w:marLeft w:val="0"/>
      <w:marRight w:val="0"/>
      <w:marTop w:val="0"/>
      <w:marBottom w:val="0"/>
      <w:divBdr>
        <w:top w:val="none" w:sz="0" w:space="0" w:color="auto"/>
        <w:left w:val="none" w:sz="0" w:space="0" w:color="auto"/>
        <w:bottom w:val="none" w:sz="0" w:space="0" w:color="auto"/>
        <w:right w:val="none" w:sz="0" w:space="0" w:color="auto"/>
      </w:divBdr>
    </w:div>
    <w:div w:id="1119684383">
      <w:bodyDiv w:val="1"/>
      <w:marLeft w:val="0"/>
      <w:marRight w:val="0"/>
      <w:marTop w:val="0"/>
      <w:marBottom w:val="0"/>
      <w:divBdr>
        <w:top w:val="none" w:sz="0" w:space="0" w:color="auto"/>
        <w:left w:val="none" w:sz="0" w:space="0" w:color="auto"/>
        <w:bottom w:val="none" w:sz="0" w:space="0" w:color="auto"/>
        <w:right w:val="none" w:sz="0" w:space="0" w:color="auto"/>
      </w:divBdr>
    </w:div>
    <w:div w:id="1288661585">
      <w:bodyDiv w:val="1"/>
      <w:marLeft w:val="0"/>
      <w:marRight w:val="0"/>
      <w:marTop w:val="0"/>
      <w:marBottom w:val="0"/>
      <w:divBdr>
        <w:top w:val="none" w:sz="0" w:space="0" w:color="auto"/>
        <w:left w:val="none" w:sz="0" w:space="0" w:color="auto"/>
        <w:bottom w:val="none" w:sz="0" w:space="0" w:color="auto"/>
        <w:right w:val="none" w:sz="0" w:space="0" w:color="auto"/>
      </w:divBdr>
    </w:div>
    <w:div w:id="182800818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alomrane.gov.ma/Eservices/Appels-d-offre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0824953-E2BC-48C0-8333-7ED82F014A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1163</TotalTime>
  <Pages>2</Pages>
  <Words>645</Words>
  <Characters>3550</Characters>
  <Application>Microsoft Office Word</Application>
  <DocSecurity>0</DocSecurity>
  <Lines>29</Lines>
  <Paragraphs>8</Paragraphs>
  <ScaleCrop>false</ScaleCrop>
  <HeadingPairs>
    <vt:vector size="2" baseType="variant">
      <vt:variant>
        <vt:lpstr>Titre</vt:lpstr>
      </vt:variant>
      <vt:variant>
        <vt:i4>1</vt:i4>
      </vt:variant>
    </vt:vector>
  </HeadingPairs>
  <TitlesOfParts>
    <vt:vector size="1" baseType="lpstr">
      <vt:lpstr>MODELE N° 19</vt:lpstr>
    </vt:vector>
  </TitlesOfParts>
  <Company>ss</Company>
  <LinksUpToDate>false</LinksUpToDate>
  <CharactersWithSpaces>4187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MODELE N° 19</dc:title>
  <dc:creator>Invité</dc:creator>
  <cp:lastModifiedBy>h.zanane@alomrane.ag.ma</cp:lastModifiedBy>
  <cp:revision>120</cp:revision>
  <cp:lastPrinted>2026-08-11T11:30:00Z</cp:lastPrinted>
  <dcterms:created xsi:type="dcterms:W3CDTF">2016-03-02T10:12:00Z</dcterms:created>
  <dcterms:modified xsi:type="dcterms:W3CDTF">2026-08-11T13:48:00Z</dcterms:modified>
</cp:coreProperties>
</file>