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6999" w:rsidRDefault="00696999" w:rsidP="005315C8">
      <w:pPr>
        <w:spacing w:after="157" w:line="243" w:lineRule="auto"/>
        <w:ind w:left="354" w:right="0" w:hanging="10"/>
      </w:pPr>
      <w:r>
        <w:rPr>
          <w:sz w:val="22"/>
        </w:rPr>
        <w:t>N°                  DR9/</w:t>
      </w:r>
      <w:r w:rsidR="005315C8">
        <w:rPr>
          <w:sz w:val="22"/>
        </w:rPr>
        <w:t>C/202</w:t>
      </w:r>
      <w:r w:rsidR="00211045">
        <w:rPr>
          <w:sz w:val="22"/>
        </w:rPr>
        <w:t>6</w:t>
      </w:r>
    </w:p>
    <w:p w:rsidR="00696999" w:rsidRPr="0032323B" w:rsidRDefault="00696999" w:rsidP="00FF4598">
      <w:pPr>
        <w:spacing w:after="152" w:line="240" w:lineRule="auto"/>
        <w:ind w:left="284" w:right="0" w:firstLine="0"/>
        <w:jc w:val="center"/>
        <w:rPr>
          <w:b/>
          <w:sz w:val="24"/>
          <w:szCs w:val="24"/>
        </w:rPr>
      </w:pPr>
      <w:r w:rsidRPr="0032323B">
        <w:rPr>
          <w:b/>
          <w:sz w:val="24"/>
          <w:szCs w:val="24"/>
        </w:rPr>
        <w:t>RESULTATS DEFINITIFS DES APPELS A LA CONCURRENCE</w:t>
      </w:r>
    </w:p>
    <w:p w:rsidR="00696999" w:rsidRDefault="00696999" w:rsidP="00696999">
      <w:pPr>
        <w:spacing w:after="8" w:line="276" w:lineRule="auto"/>
        <w:ind w:left="284" w:right="0" w:firstLine="0"/>
        <w:jc w:val="left"/>
      </w:pPr>
      <w:r>
        <w:rPr>
          <w:sz w:val="22"/>
        </w:rPr>
        <w:t xml:space="preserve"> </w:t>
      </w:r>
    </w:p>
    <w:tbl>
      <w:tblPr>
        <w:tblStyle w:val="TableGrid"/>
        <w:tblW w:w="10349" w:type="dxa"/>
        <w:tblInd w:w="-289" w:type="dxa"/>
        <w:tblCellMar>
          <w:left w:w="70" w:type="dxa"/>
          <w:right w:w="605" w:type="dxa"/>
        </w:tblCellMar>
        <w:tblLook w:val="04A0" w:firstRow="1" w:lastRow="0" w:firstColumn="1" w:lastColumn="0" w:noHBand="0" w:noVBand="1"/>
      </w:tblPr>
      <w:tblGrid>
        <w:gridCol w:w="10349"/>
      </w:tblGrid>
      <w:tr w:rsidR="00696999" w:rsidTr="0032323B">
        <w:tc>
          <w:tcPr>
            <w:tcW w:w="103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96999" w:rsidRPr="00175354" w:rsidRDefault="00696999" w:rsidP="005A7F3F">
            <w:pPr>
              <w:spacing w:after="32" w:line="240" w:lineRule="auto"/>
              <w:ind w:left="0" w:righ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sz w:val="22"/>
              </w:rPr>
              <w:t xml:space="preserve"> </w:t>
            </w:r>
          </w:p>
          <w:p w:rsidR="00696999" w:rsidRPr="00175354" w:rsidRDefault="00696999" w:rsidP="002B7D4F">
            <w:pPr>
              <w:spacing w:after="32"/>
              <w:ind w:left="0" w:right="0" w:firstLine="0"/>
              <w:rPr>
                <w:b/>
                <w:bCs/>
                <w:iCs/>
              </w:rPr>
            </w:pPr>
            <w:r w:rsidRPr="00175354">
              <w:rPr>
                <w:b/>
                <w:bCs/>
                <w:iCs/>
                <w:color w:val="0000FF"/>
                <w:sz w:val="22"/>
              </w:rPr>
              <w:t>le mode de pa</w:t>
            </w:r>
            <w:r w:rsidR="002B7D4F" w:rsidRPr="00175354">
              <w:rPr>
                <w:b/>
                <w:bCs/>
                <w:iCs/>
                <w:color w:val="0000FF"/>
                <w:sz w:val="22"/>
              </w:rPr>
              <w:t>ssation : Appel d’offres ouvert.</w:t>
            </w:r>
            <w:r w:rsidRPr="00175354">
              <w:rPr>
                <w:b/>
                <w:bCs/>
                <w:iCs/>
                <w:color w:val="0000FF"/>
                <w:sz w:val="22"/>
              </w:rPr>
              <w:t xml:space="preserve">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Numéro :</w:t>
            </w:r>
            <w:r w:rsidR="0054312D">
              <w:rPr>
                <w:sz w:val="22"/>
              </w:rPr>
              <w:t>43</w:t>
            </w:r>
            <w:r w:rsidR="001D1EE8">
              <w:rPr>
                <w:sz w:val="22"/>
              </w:rPr>
              <w:t>DR9</w:t>
            </w:r>
            <w:r w:rsidR="005315C8">
              <w:rPr>
                <w:sz w:val="22"/>
              </w:rPr>
              <w:t>/C</w:t>
            </w:r>
            <w:r w:rsidR="00BB2C45">
              <w:rPr>
                <w:sz w:val="22"/>
              </w:rPr>
              <w:t>/</w:t>
            </w:r>
            <w:r w:rsidR="0054312D">
              <w:rPr>
                <w:sz w:val="22"/>
              </w:rPr>
              <w:t>R</w:t>
            </w:r>
            <w:r w:rsidR="00353738">
              <w:rPr>
                <w:sz w:val="22"/>
              </w:rPr>
              <w:t>/</w:t>
            </w:r>
            <w:r w:rsidR="00BB2C45">
              <w:rPr>
                <w:sz w:val="22"/>
              </w:rPr>
              <w:t>20</w:t>
            </w:r>
            <w:r w:rsidR="005315C8">
              <w:rPr>
                <w:sz w:val="22"/>
              </w:rPr>
              <w:t>2</w:t>
            </w:r>
            <w:r w:rsidR="00211045">
              <w:rPr>
                <w:sz w:val="22"/>
              </w:rPr>
              <w:t>6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54312D" w:rsidRPr="0054312D" w:rsidRDefault="00696999" w:rsidP="0054312D">
            <w:pPr>
              <w:jc w:val="left"/>
              <w:rPr>
                <w:rFonts w:eastAsia="Times New Roman" w:cs="Arial"/>
                <w:b/>
                <w:bCs/>
                <w:iCs/>
                <w:color w:val="auto"/>
                <w:sz w:val="28"/>
                <w:szCs w:val="28"/>
              </w:rPr>
            </w:pPr>
            <w:r>
              <w:rPr>
                <w:b/>
                <w:sz w:val="22"/>
              </w:rPr>
              <w:t>Objet</w:t>
            </w:r>
            <w:r w:rsidR="00B6471D">
              <w:rPr>
                <w:b/>
                <w:sz w:val="22"/>
              </w:rPr>
              <w:t> :</w:t>
            </w:r>
            <w:r w:rsidR="00D97227">
              <w:rPr>
                <w:sz w:val="22"/>
              </w:rPr>
              <w:t> </w:t>
            </w:r>
            <w:bookmarkStart w:id="0" w:name="_Hlk234488130"/>
            <w:r w:rsidR="0054312D" w:rsidRPr="0054312D">
              <w:rPr>
                <w:rFonts w:eastAsia="Times New Roman" w:cs="Arial"/>
                <w:b/>
                <w:bCs/>
                <w:iCs/>
                <w:color w:val="auto"/>
                <w:sz w:val="28"/>
                <w:szCs w:val="28"/>
              </w:rPr>
              <w:t>Edition de documents pour la Direction Régionale de production TTA</w:t>
            </w:r>
            <w:bookmarkEnd w:id="0"/>
            <w:r w:rsidR="0054312D" w:rsidRPr="0054312D">
              <w:rPr>
                <w:rFonts w:eastAsia="Times New Roman" w:cs="Arial"/>
                <w:b/>
                <w:bCs/>
                <w:iCs/>
                <w:color w:val="auto"/>
                <w:sz w:val="28"/>
                <w:szCs w:val="28"/>
              </w:rPr>
              <w:t>.</w:t>
            </w:r>
          </w:p>
          <w:p w:rsidR="00B6471D" w:rsidRDefault="00B6471D" w:rsidP="005315C8">
            <w:pPr>
              <w:spacing w:after="32" w:line="240" w:lineRule="auto"/>
              <w:ind w:left="0" w:right="0" w:firstLine="0"/>
              <w:jc w:val="left"/>
              <w:rPr>
                <w:b/>
                <w:bCs/>
                <w:i/>
                <w:iCs/>
                <w:spacing w:val="-3"/>
                <w:sz w:val="28"/>
                <w:szCs w:val="28"/>
              </w:rPr>
            </w:pP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 et heure de la séance d’ouverture des plis</w:t>
            </w:r>
            <w:r>
              <w:rPr>
                <w:sz w:val="22"/>
              </w:rPr>
              <w:t xml:space="preserve"> : </w:t>
            </w:r>
            <w:r w:rsidR="0054312D">
              <w:rPr>
                <w:sz w:val="22"/>
              </w:rPr>
              <w:t xml:space="preserve">08/07/2026 </w:t>
            </w:r>
            <w:r w:rsidR="001D1EE8">
              <w:rPr>
                <w:sz w:val="22"/>
              </w:rPr>
              <w:t xml:space="preserve"> à</w:t>
            </w:r>
            <w:r w:rsidR="00495334">
              <w:rPr>
                <w:sz w:val="22"/>
              </w:rPr>
              <w:t xml:space="preserve"> 10h00.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696999" w:rsidRDefault="00696999" w:rsidP="00D03694">
            <w:pPr>
              <w:spacing w:after="15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 d’achèvement des travaux de la commission</w:t>
            </w:r>
            <w:r>
              <w:rPr>
                <w:sz w:val="22"/>
              </w:rPr>
              <w:t xml:space="preserve"> : </w:t>
            </w:r>
            <w:r w:rsidR="0054312D">
              <w:rPr>
                <w:sz w:val="22"/>
              </w:rPr>
              <w:t xml:space="preserve">08/07/2026 </w:t>
            </w:r>
            <w:r w:rsidR="001D1EE8">
              <w:rPr>
                <w:sz w:val="22"/>
              </w:rPr>
              <w:t xml:space="preserve"> à</w:t>
            </w:r>
            <w:r w:rsidR="009F33F7">
              <w:rPr>
                <w:sz w:val="22"/>
              </w:rPr>
              <w:t xml:space="preserve"> 1</w:t>
            </w:r>
            <w:r w:rsidR="00BD68F3">
              <w:rPr>
                <w:sz w:val="22"/>
              </w:rPr>
              <w:t>3</w:t>
            </w:r>
            <w:r w:rsidR="009F33F7">
              <w:rPr>
                <w:sz w:val="22"/>
              </w:rPr>
              <w:t>h</w:t>
            </w:r>
            <w:r w:rsidR="005315C8">
              <w:rPr>
                <w:sz w:val="22"/>
              </w:rPr>
              <w:t>30</w:t>
            </w:r>
            <w:r w:rsidR="00495334">
              <w:rPr>
                <w:sz w:val="22"/>
              </w:rPr>
              <w:t>.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</w:p>
          <w:p w:rsidR="00696999" w:rsidRDefault="00696999" w:rsidP="002B7D4F">
            <w:pPr>
              <w:spacing w:after="151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Résultat définitifs </w:t>
            </w:r>
          </w:p>
          <w:p w:rsidR="005F7A48" w:rsidRDefault="00696999" w:rsidP="005F7A48">
            <w:pPr>
              <w:spacing w:after="190" w:line="285" w:lineRule="auto"/>
              <w:ind w:left="1100" w:right="1000" w:firstLine="0"/>
              <w:jc w:val="left"/>
              <w:rPr>
                <w:rFonts w:ascii="Calibri,Bold" w:eastAsiaTheme="minorHAnsi" w:hAnsi="Calibri,Bold" w:cs="Calibri,Bold"/>
                <w:b/>
                <w:bCs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2"/>
              </w:rPr>
              <w:t>-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rFonts w:ascii="Arial" w:eastAsia="Arial" w:hAnsi="Arial" w:cs="Arial"/>
                <w:sz w:val="22"/>
              </w:rPr>
              <w:tab/>
            </w:r>
            <w:r w:rsidR="0032323B">
              <w:rPr>
                <w:rFonts w:ascii="Calibri,Bold" w:eastAsiaTheme="minorHAnsi" w:hAnsi="Calibri,Bold" w:cs="Calibri,Bold"/>
                <w:b/>
                <w:bCs/>
                <w:color w:val="auto"/>
                <w:sz w:val="24"/>
                <w:szCs w:val="24"/>
                <w:lang w:eastAsia="en-US"/>
              </w:rPr>
              <w:t>Appel d’offres déclaré infructueux</w:t>
            </w:r>
          </w:p>
          <w:p w:rsidR="0032323B" w:rsidRDefault="0032323B" w:rsidP="005F7A48">
            <w:pPr>
              <w:spacing w:after="190" w:line="285" w:lineRule="auto"/>
              <w:ind w:left="1100" w:right="1000" w:firstLine="0"/>
              <w:jc w:val="left"/>
            </w:pPr>
          </w:p>
        </w:tc>
      </w:tr>
      <w:tr w:rsidR="00696999" w:rsidTr="0032323B">
        <w:tc>
          <w:tcPr>
            <w:tcW w:w="1034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696999" w:rsidRDefault="00696999" w:rsidP="005A7F3F">
            <w:pPr>
              <w:spacing w:after="30" w:line="240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</w:p>
          <w:p w:rsidR="00696999" w:rsidRDefault="00696999" w:rsidP="00D03694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Date</w:t>
            </w:r>
            <w:r>
              <w:rPr>
                <w:sz w:val="22"/>
              </w:rPr>
              <w:t xml:space="preserve"> : </w:t>
            </w:r>
            <w:r w:rsidR="0054312D">
              <w:rPr>
                <w:sz w:val="22"/>
              </w:rPr>
              <w:t>09/07/2026</w:t>
            </w:r>
            <w:r w:rsidR="00AF1040">
              <w:rPr>
                <w:sz w:val="22"/>
              </w:rPr>
              <w:t xml:space="preserve">                                                                                              </w:t>
            </w:r>
            <w:r w:rsidR="00B40C07">
              <w:rPr>
                <w:sz w:val="22"/>
              </w:rPr>
              <w:t xml:space="preserve">                          </w:t>
            </w:r>
            <w:r w:rsidR="00AF1040">
              <w:rPr>
                <w:sz w:val="22"/>
              </w:rPr>
              <w:t xml:space="preserve">        </w:t>
            </w:r>
            <w:r>
              <w:rPr>
                <w:b/>
                <w:sz w:val="22"/>
              </w:rPr>
              <w:t xml:space="preserve">Lieu : </w:t>
            </w:r>
            <w:r w:rsidR="002B7D4F" w:rsidRPr="002B7D4F">
              <w:rPr>
                <w:b/>
                <w:bCs/>
                <w:sz w:val="22"/>
              </w:rPr>
              <w:t>TANGER</w:t>
            </w:r>
            <w:r>
              <w:rPr>
                <w:b/>
                <w:sz w:val="22"/>
              </w:rPr>
              <w:t xml:space="preserve">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</w:p>
          <w:p w:rsidR="00495334" w:rsidRDefault="00495334" w:rsidP="005A7F3F">
            <w:pPr>
              <w:spacing w:after="32" w:line="240" w:lineRule="auto"/>
              <w:ind w:left="0" w:right="0" w:firstLine="0"/>
              <w:jc w:val="left"/>
              <w:rPr>
                <w:sz w:val="22"/>
              </w:rPr>
            </w:pPr>
          </w:p>
          <w:p w:rsidR="00495334" w:rsidRDefault="00495334" w:rsidP="005A7F3F">
            <w:pPr>
              <w:spacing w:after="32" w:line="240" w:lineRule="auto"/>
              <w:ind w:left="0" w:right="0" w:firstLine="0"/>
              <w:jc w:val="left"/>
            </w:pP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                                                                                                                </w:t>
            </w:r>
          </w:p>
          <w:p w:rsidR="00696999" w:rsidRDefault="00696999" w:rsidP="005A7F3F">
            <w:pPr>
              <w:spacing w:after="32" w:line="240" w:lineRule="auto"/>
              <w:ind w:left="0" w:right="0" w:firstLine="0"/>
              <w:jc w:val="right"/>
            </w:pPr>
            <w:r>
              <w:rPr>
                <w:b/>
                <w:sz w:val="22"/>
              </w:rPr>
              <w:t xml:space="preserve">                                         </w:t>
            </w:r>
          </w:p>
          <w:p w:rsidR="00696999" w:rsidRDefault="00696999" w:rsidP="005315C8">
            <w:pPr>
              <w:spacing w:after="32" w:line="240" w:lineRule="auto"/>
              <w:ind w:left="0" w:right="0" w:firstLine="0"/>
              <w:jc w:val="right"/>
            </w:pPr>
            <w:r>
              <w:rPr>
                <w:b/>
                <w:sz w:val="22"/>
              </w:rPr>
              <w:t>Signature et cachet de DR</w:t>
            </w:r>
            <w:r w:rsidR="002B7D4F">
              <w:rPr>
                <w:b/>
                <w:sz w:val="22"/>
              </w:rPr>
              <w:t>9</w:t>
            </w:r>
            <w:r>
              <w:rPr>
                <w:b/>
                <w:sz w:val="22"/>
              </w:rPr>
              <w:t>/</w:t>
            </w:r>
            <w:r w:rsidR="005315C8">
              <w:rPr>
                <w:b/>
                <w:sz w:val="22"/>
              </w:rPr>
              <w:t>C</w:t>
            </w:r>
            <w:r>
              <w:rPr>
                <w:b/>
                <w:sz w:val="22"/>
              </w:rPr>
              <w:t xml:space="preserve"> </w:t>
            </w:r>
          </w:p>
          <w:p w:rsidR="00696999" w:rsidRDefault="00696999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 </w:t>
            </w: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2B7D4F" w:rsidRDefault="002B7D4F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32323B" w:rsidRDefault="0032323B" w:rsidP="005A7F3F">
            <w:pPr>
              <w:spacing w:after="152" w:line="240" w:lineRule="auto"/>
              <w:ind w:left="0" w:right="0" w:firstLine="0"/>
              <w:jc w:val="center"/>
              <w:rPr>
                <w:b/>
                <w:sz w:val="22"/>
              </w:rPr>
            </w:pPr>
          </w:p>
          <w:p w:rsidR="00696999" w:rsidRDefault="00696999" w:rsidP="005A7F3F">
            <w:pPr>
              <w:spacing w:after="0" w:line="276" w:lineRule="auto"/>
              <w:ind w:left="0" w:right="0" w:firstLine="0"/>
              <w:jc w:val="left"/>
            </w:pPr>
          </w:p>
        </w:tc>
      </w:tr>
    </w:tbl>
    <w:p w:rsidR="00F3114F" w:rsidRDefault="00F3114F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p w:rsidR="00F3114F" w:rsidRDefault="00F3114F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p w:rsidR="0054312D" w:rsidRDefault="0054312D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p w:rsidR="00F3114F" w:rsidRDefault="00F3114F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</w:p>
    <w:p w:rsidR="00CA63DD" w:rsidRDefault="00CA63DD" w:rsidP="00592C2F">
      <w:pPr>
        <w:spacing w:after="0" w:line="240" w:lineRule="auto"/>
        <w:ind w:left="284" w:right="0" w:firstLine="0"/>
        <w:jc w:val="center"/>
        <w:rPr>
          <w:b/>
          <w:sz w:val="22"/>
        </w:rPr>
      </w:pPr>
      <w:r>
        <w:rPr>
          <w:b/>
          <w:sz w:val="22"/>
        </w:rPr>
        <w:lastRenderedPageBreak/>
        <w:t>EXTRAIT DU PROCES VERBAL DES SEANCES DE L’APPEL D’OFFRES</w:t>
      </w:r>
    </w:p>
    <w:p w:rsidR="00592C2F" w:rsidRDefault="00592C2F" w:rsidP="00592C2F">
      <w:pPr>
        <w:spacing w:after="0" w:line="240" w:lineRule="auto"/>
        <w:ind w:left="284" w:right="0" w:firstLine="0"/>
        <w:jc w:val="center"/>
      </w:pPr>
    </w:p>
    <w:p w:rsidR="00CA63DD" w:rsidRDefault="00CA63DD" w:rsidP="00474FC2">
      <w:pPr>
        <w:spacing w:after="32" w:line="240" w:lineRule="auto"/>
        <w:ind w:left="0" w:right="0" w:firstLine="0"/>
        <w:jc w:val="left"/>
      </w:pPr>
      <w:r w:rsidRPr="00D7333C">
        <w:rPr>
          <w:b/>
          <w:sz w:val="22"/>
          <w:u w:val="single"/>
        </w:rPr>
        <w:t xml:space="preserve">Numéro AO : </w:t>
      </w:r>
      <w:r w:rsidR="0054312D">
        <w:rPr>
          <w:sz w:val="22"/>
        </w:rPr>
        <w:t>43</w:t>
      </w:r>
      <w:r w:rsidR="00474FC2">
        <w:rPr>
          <w:sz w:val="22"/>
        </w:rPr>
        <w:t>DR9/C/</w:t>
      </w:r>
      <w:r w:rsidR="0054312D">
        <w:rPr>
          <w:sz w:val="22"/>
        </w:rPr>
        <w:t>R</w:t>
      </w:r>
      <w:r w:rsidR="00474FC2">
        <w:rPr>
          <w:sz w:val="22"/>
        </w:rPr>
        <w:t>/202</w:t>
      </w:r>
      <w:r w:rsidR="00211045">
        <w:rPr>
          <w:sz w:val="22"/>
        </w:rPr>
        <w:t>6</w:t>
      </w:r>
    </w:p>
    <w:p w:rsidR="00F3114F" w:rsidRDefault="00CA63DD" w:rsidP="0054312D">
      <w:pPr>
        <w:framePr w:hSpace="141" w:wrap="around" w:vAnchor="text" w:hAnchor="margin" w:xAlign="right" w:y="82"/>
        <w:spacing w:after="28" w:line="246" w:lineRule="auto"/>
        <w:ind w:left="10" w:right="-15" w:hanging="10"/>
        <w:suppressOverlap/>
        <w:jc w:val="left"/>
        <w:rPr>
          <w:sz w:val="22"/>
        </w:rPr>
      </w:pPr>
      <w:r>
        <w:rPr>
          <w:b/>
          <w:sz w:val="22"/>
        </w:rPr>
        <w:t>Objet</w:t>
      </w:r>
      <w:r>
        <w:rPr>
          <w:sz w:val="22"/>
        </w:rPr>
        <w:t xml:space="preserve"> </w:t>
      </w:r>
      <w:r w:rsidR="00F3114F" w:rsidRPr="00F3114F">
        <w:rPr>
          <w:sz w:val="22"/>
        </w:rPr>
        <w:t xml:space="preserve">: </w:t>
      </w:r>
      <w:r w:rsidR="0054312D" w:rsidRPr="0054312D">
        <w:rPr>
          <w:b/>
          <w:bCs/>
          <w:i/>
          <w:iCs/>
          <w:sz w:val="22"/>
        </w:rPr>
        <w:t>Edition de documents pour la Direction Régionale de production TTA</w:t>
      </w:r>
      <w:r w:rsidR="001D1EE8">
        <w:rPr>
          <w:b/>
          <w:bCs/>
          <w:i/>
          <w:iCs/>
          <w:sz w:val="22"/>
        </w:rPr>
        <w:t>.</w:t>
      </w:r>
    </w:p>
    <w:p w:rsidR="00CA63DD" w:rsidRDefault="00CA63DD" w:rsidP="00D03694">
      <w:pPr>
        <w:framePr w:hSpace="141" w:wrap="around" w:vAnchor="text" w:hAnchor="margin" w:xAlign="right" w:y="82"/>
        <w:spacing w:after="28" w:line="246" w:lineRule="auto"/>
        <w:ind w:left="10" w:right="-15" w:hanging="10"/>
        <w:suppressOverlap/>
        <w:jc w:val="left"/>
      </w:pPr>
      <w:r>
        <w:rPr>
          <w:sz w:val="22"/>
        </w:rPr>
        <w:t>Date et heure d’ouverture des plis</w:t>
      </w:r>
      <w:r w:rsidR="00B6471D">
        <w:rPr>
          <w:sz w:val="22"/>
        </w:rPr>
        <w:t> :</w:t>
      </w:r>
      <w:r w:rsidR="0054312D">
        <w:rPr>
          <w:sz w:val="22"/>
        </w:rPr>
        <w:t>08/07/2026</w:t>
      </w:r>
      <w:r w:rsidR="00D03694">
        <w:rPr>
          <w:sz w:val="22"/>
        </w:rPr>
        <w:t xml:space="preserve"> </w:t>
      </w:r>
      <w:r w:rsidR="00B6471D">
        <w:rPr>
          <w:sz w:val="22"/>
        </w:rPr>
        <w:t xml:space="preserve"> </w:t>
      </w:r>
      <w:r w:rsidR="00F3114F">
        <w:rPr>
          <w:sz w:val="22"/>
        </w:rPr>
        <w:t xml:space="preserve"> à</w:t>
      </w:r>
      <w:r>
        <w:rPr>
          <w:sz w:val="22"/>
        </w:rPr>
        <w:t xml:space="preserve"> 10h00.</w:t>
      </w:r>
    </w:p>
    <w:p w:rsidR="00CA63DD" w:rsidRDefault="00CA63DD" w:rsidP="00CA63DD">
      <w:pPr>
        <w:numPr>
          <w:ilvl w:val="0"/>
          <w:numId w:val="1"/>
        </w:numPr>
        <w:spacing w:after="30" w:line="243" w:lineRule="auto"/>
        <w:ind w:right="0" w:hanging="286"/>
      </w:pPr>
      <w:r>
        <w:rPr>
          <w:sz w:val="22"/>
        </w:rPr>
        <w:t xml:space="preserve">Lieu d’ouverture des plis :     DR9 </w:t>
      </w:r>
    </w:p>
    <w:p w:rsidR="00CA63DD" w:rsidRPr="00D7333C" w:rsidRDefault="00CA63DD" w:rsidP="00B6471D">
      <w:pPr>
        <w:numPr>
          <w:ilvl w:val="0"/>
          <w:numId w:val="1"/>
        </w:numPr>
        <w:spacing w:after="32" w:line="243" w:lineRule="auto"/>
        <w:ind w:right="-1134" w:hanging="286"/>
      </w:pPr>
      <w:r w:rsidRPr="00D7333C">
        <w:rPr>
          <w:sz w:val="22"/>
        </w:rPr>
        <w:t xml:space="preserve">Journaux ayant publié l’avis de publicité : </w:t>
      </w:r>
      <w:r w:rsidRPr="00D7333C">
        <w:rPr>
          <w:rFonts w:cs="Arial"/>
        </w:rPr>
        <w:t>LE MATIN-</w:t>
      </w:r>
      <w:r w:rsidRPr="00D7333C">
        <w:rPr>
          <w:sz w:val="22"/>
        </w:rPr>
        <w:t xml:space="preserve"> </w:t>
      </w:r>
      <w:r w:rsidR="0054312D">
        <w:rPr>
          <w:rFonts w:cs="Arial"/>
        </w:rPr>
        <w:t>ASSAHRA ALMAGHRIBIYA</w:t>
      </w:r>
      <w:r>
        <w:rPr>
          <w:rFonts w:cs="Arial"/>
        </w:rPr>
        <w:t>-</w:t>
      </w:r>
      <w:r w:rsidR="00B6471D">
        <w:rPr>
          <w:rFonts w:cs="Arial"/>
        </w:rPr>
        <w:t>OPINION</w:t>
      </w:r>
      <w:r>
        <w:rPr>
          <w:rFonts w:cs="Arial"/>
        </w:rPr>
        <w:t>-ANNAHAR ALMAGHRIBIA</w:t>
      </w:r>
    </w:p>
    <w:p w:rsidR="00CA63DD" w:rsidRDefault="00CA63DD" w:rsidP="00CA63DD">
      <w:pPr>
        <w:numPr>
          <w:ilvl w:val="0"/>
          <w:numId w:val="1"/>
        </w:numPr>
        <w:spacing w:after="32" w:line="243" w:lineRule="auto"/>
        <w:ind w:right="0" w:hanging="286"/>
      </w:pPr>
      <w:r w:rsidRPr="00D7333C">
        <w:rPr>
          <w:sz w:val="22"/>
        </w:rPr>
        <w:t xml:space="preserve">Liste des concurrents ayant déposé un pli :   </w:t>
      </w:r>
    </w:p>
    <w:p w:rsidR="00CA63DD" w:rsidRPr="0075591F" w:rsidRDefault="00592C2F" w:rsidP="00CA63DD">
      <w:pPr>
        <w:numPr>
          <w:ilvl w:val="0"/>
          <w:numId w:val="1"/>
        </w:numPr>
        <w:spacing w:after="32" w:line="243" w:lineRule="auto"/>
        <w:ind w:right="0" w:hanging="286"/>
      </w:pPr>
      <w:r>
        <w:rPr>
          <w:rFonts w:ascii="Arial Narrow" w:hAnsi="Arial Narrow" w:cs="Times New Roman"/>
          <w:b/>
          <w:bCs/>
          <w:sz w:val="24"/>
        </w:rPr>
        <w:t>Aucune offre n’a été déposée.</w:t>
      </w:r>
    </w:p>
    <w:p w:rsidR="00CA63DD" w:rsidRDefault="00CA63DD" w:rsidP="00CA63DD">
      <w:pPr>
        <w:numPr>
          <w:ilvl w:val="0"/>
          <w:numId w:val="1"/>
        </w:numPr>
        <w:spacing w:after="32" w:line="243" w:lineRule="auto"/>
        <w:ind w:right="-851" w:hanging="286"/>
      </w:pPr>
      <w:r>
        <w:rPr>
          <w:sz w:val="22"/>
        </w:rPr>
        <w:t xml:space="preserve">Liste des concurrents évincés à l’issue de l’examen des dossiers administratifs, techniques et additifs :   </w:t>
      </w:r>
    </w:p>
    <w:p w:rsidR="00592C2F" w:rsidRPr="0075591F" w:rsidRDefault="00592C2F" w:rsidP="00592C2F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 xml:space="preserve"> </w:t>
      </w:r>
      <w:r w:rsidRPr="0075591F">
        <w:rPr>
          <w:sz w:val="22"/>
        </w:rPr>
        <w:t xml:space="preserve"> </w:t>
      </w:r>
      <w:r>
        <w:rPr>
          <w:sz w:val="22"/>
        </w:rPr>
        <w:t>Sans objet</w:t>
      </w:r>
    </w:p>
    <w:p w:rsidR="00CA63DD" w:rsidRPr="00FA163F" w:rsidRDefault="00CA63DD" w:rsidP="00CA63DD">
      <w:pPr>
        <w:numPr>
          <w:ilvl w:val="0"/>
          <w:numId w:val="1"/>
        </w:numPr>
        <w:spacing w:after="32" w:line="243" w:lineRule="auto"/>
        <w:ind w:right="0" w:hanging="286"/>
      </w:pPr>
      <w:r>
        <w:rPr>
          <w:sz w:val="22"/>
        </w:rPr>
        <w:t xml:space="preserve">Liste des concurrents admissibles sans réserve :  </w:t>
      </w:r>
    </w:p>
    <w:p w:rsidR="00CA63DD" w:rsidRPr="0075591F" w:rsidRDefault="00CA63DD" w:rsidP="00CA63DD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 xml:space="preserve"> </w:t>
      </w:r>
      <w:r w:rsidRPr="0075591F">
        <w:rPr>
          <w:sz w:val="22"/>
        </w:rPr>
        <w:t xml:space="preserve"> </w:t>
      </w:r>
      <w:r>
        <w:rPr>
          <w:sz w:val="22"/>
        </w:rPr>
        <w:t>Sans objet</w:t>
      </w:r>
    </w:p>
    <w:p w:rsidR="00CA63DD" w:rsidRDefault="00CA63DD" w:rsidP="00CA63DD">
      <w:pPr>
        <w:numPr>
          <w:ilvl w:val="0"/>
          <w:numId w:val="1"/>
        </w:numPr>
        <w:spacing w:after="32" w:line="243" w:lineRule="auto"/>
        <w:ind w:right="0" w:hanging="286"/>
      </w:pPr>
      <w:r>
        <w:rPr>
          <w:sz w:val="22"/>
        </w:rPr>
        <w:t xml:space="preserve">Liste des concurrents admissibles avec réserve :   </w:t>
      </w:r>
    </w:p>
    <w:p w:rsidR="00CA63DD" w:rsidRPr="0075591F" w:rsidRDefault="00CA63DD" w:rsidP="00CA63DD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>Sans objet</w:t>
      </w:r>
    </w:p>
    <w:p w:rsidR="00CA63DD" w:rsidRDefault="00CA63DD" w:rsidP="00CA63DD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 xml:space="preserve">Liste des concurrents écartés à l’issue de l’examen des échantillons :   </w:t>
      </w:r>
    </w:p>
    <w:p w:rsidR="00CA63DD" w:rsidRDefault="00CA63DD" w:rsidP="00CA63DD">
      <w:pPr>
        <w:pStyle w:val="Paragraphedeliste"/>
        <w:numPr>
          <w:ilvl w:val="0"/>
          <w:numId w:val="1"/>
        </w:numPr>
        <w:spacing w:after="91" w:line="243" w:lineRule="auto"/>
        <w:ind w:right="0"/>
      </w:pPr>
      <w:r w:rsidRPr="00C14002">
        <w:rPr>
          <w:sz w:val="22"/>
        </w:rPr>
        <w:t>Sans objet</w:t>
      </w:r>
    </w:p>
    <w:p w:rsidR="00CA63DD" w:rsidRDefault="00CA63DD" w:rsidP="00CA63DD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 xml:space="preserve">Liste des concurrents écartés à l’issue de l’évaluation des offres techniques :   </w:t>
      </w:r>
    </w:p>
    <w:p w:rsidR="00CA63DD" w:rsidRPr="0075591F" w:rsidRDefault="00CA63DD" w:rsidP="00CA63DD">
      <w:pPr>
        <w:numPr>
          <w:ilvl w:val="0"/>
          <w:numId w:val="1"/>
        </w:numPr>
        <w:spacing w:after="31" w:line="243" w:lineRule="auto"/>
        <w:ind w:right="0" w:hanging="286"/>
      </w:pPr>
      <w:r>
        <w:rPr>
          <w:sz w:val="22"/>
        </w:rPr>
        <w:t>Sans objet</w:t>
      </w:r>
    </w:p>
    <w:p w:rsidR="00CA63DD" w:rsidRDefault="00CA63DD" w:rsidP="00CA63DD">
      <w:pPr>
        <w:numPr>
          <w:ilvl w:val="0"/>
          <w:numId w:val="1"/>
        </w:numPr>
        <w:spacing w:after="68" w:line="243" w:lineRule="auto"/>
        <w:ind w:right="0" w:hanging="286"/>
      </w:pPr>
      <w:r>
        <w:rPr>
          <w:sz w:val="22"/>
        </w:rPr>
        <w:t xml:space="preserve">Montants des offres financières des concurrents : </w:t>
      </w:r>
    </w:p>
    <w:tbl>
      <w:tblPr>
        <w:tblStyle w:val="TableGrid"/>
        <w:tblW w:w="8484" w:type="dxa"/>
        <w:jc w:val="center"/>
        <w:tblInd w:w="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560"/>
        <w:gridCol w:w="2389"/>
        <w:gridCol w:w="2535"/>
      </w:tblGrid>
      <w:tr w:rsidR="00CA63DD" w:rsidTr="00624402">
        <w:trPr>
          <w:trHeight w:val="670"/>
          <w:jc w:val="center"/>
        </w:trPr>
        <w:tc>
          <w:tcPr>
            <w:tcW w:w="3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Concurrents </w:t>
            </w:r>
          </w:p>
        </w:tc>
        <w:tc>
          <w:tcPr>
            <w:tcW w:w="2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3DD" w:rsidRDefault="00CA63DD" w:rsidP="00624402">
            <w:pPr>
              <w:spacing w:after="25" w:line="247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Montants des actes d’engagement avant </w:t>
            </w:r>
          </w:p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>vérifications en dhs TTC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3DD" w:rsidRDefault="00CA63DD" w:rsidP="00624402">
            <w:pPr>
              <w:spacing w:after="25" w:line="247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 xml:space="preserve">Montants des actes d’engagement après vérifications et rectifications </w:t>
            </w:r>
          </w:p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18"/>
              </w:rPr>
              <w:t>éventuelles en dhs TTC</w:t>
            </w:r>
          </w:p>
        </w:tc>
      </w:tr>
      <w:tr w:rsidR="00CA63DD" w:rsidTr="0020514F">
        <w:trPr>
          <w:trHeight w:val="58"/>
          <w:jc w:val="center"/>
        </w:trPr>
        <w:tc>
          <w:tcPr>
            <w:tcW w:w="84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3DD" w:rsidRPr="00987E7D" w:rsidRDefault="00CA63DD" w:rsidP="00624402">
            <w:pPr>
              <w:jc w:val="center"/>
              <w:rPr>
                <w:rFonts w:cs="Arial"/>
                <w:b/>
                <w:bCs/>
                <w:lang w:eastAsia="en-US"/>
              </w:rPr>
            </w:pPr>
            <w:r>
              <w:rPr>
                <w:rFonts w:cs="Arial"/>
                <w:b/>
                <w:bCs/>
                <w:lang w:eastAsia="en-US"/>
              </w:rPr>
              <w:t>Néant</w:t>
            </w:r>
          </w:p>
        </w:tc>
      </w:tr>
    </w:tbl>
    <w:p w:rsidR="00CA63DD" w:rsidRDefault="00CA63DD" w:rsidP="00CA63DD">
      <w:pPr>
        <w:numPr>
          <w:ilvl w:val="0"/>
          <w:numId w:val="2"/>
        </w:numPr>
        <w:spacing w:after="32" w:line="243" w:lineRule="auto"/>
        <w:ind w:right="0" w:hanging="286"/>
      </w:pPr>
      <w:r>
        <w:rPr>
          <w:sz w:val="22"/>
        </w:rPr>
        <w:t xml:space="preserve">Liste des concurrents écartés à l’issue de l’évaluation des offres financières :   </w:t>
      </w:r>
    </w:p>
    <w:p w:rsidR="00CA63DD" w:rsidRPr="007E79AC" w:rsidRDefault="00CA63DD" w:rsidP="00CA63DD">
      <w:pPr>
        <w:numPr>
          <w:ilvl w:val="0"/>
          <w:numId w:val="2"/>
        </w:numPr>
        <w:spacing w:after="32" w:line="243" w:lineRule="auto"/>
        <w:ind w:right="0" w:hanging="286"/>
      </w:pPr>
      <w:r>
        <w:rPr>
          <w:sz w:val="22"/>
        </w:rPr>
        <w:t>Sans objet</w:t>
      </w:r>
    </w:p>
    <w:p w:rsidR="00CA63DD" w:rsidRDefault="00CA63DD" w:rsidP="00CA63DD">
      <w:pPr>
        <w:numPr>
          <w:ilvl w:val="0"/>
          <w:numId w:val="2"/>
        </w:numPr>
        <w:spacing w:after="69" w:line="243" w:lineRule="auto"/>
        <w:ind w:right="0" w:hanging="286"/>
      </w:pPr>
      <w:r>
        <w:rPr>
          <w:sz w:val="22"/>
        </w:rPr>
        <w:t xml:space="preserve">Concurrent retenu : </w:t>
      </w:r>
    </w:p>
    <w:tbl>
      <w:tblPr>
        <w:tblStyle w:val="TableGrid"/>
        <w:tblW w:w="8214" w:type="dxa"/>
        <w:tblInd w:w="716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11"/>
        <w:gridCol w:w="3200"/>
        <w:gridCol w:w="2103"/>
      </w:tblGrid>
      <w:tr w:rsidR="00CA63DD" w:rsidTr="00624402">
        <w:trPr>
          <w:trHeight w:val="389"/>
        </w:trPr>
        <w:tc>
          <w:tcPr>
            <w:tcW w:w="2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22"/>
              </w:rPr>
              <w:t xml:space="preserve">Concurrent attributaire </w:t>
            </w:r>
          </w:p>
        </w:tc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22"/>
              </w:rPr>
              <w:t xml:space="preserve">Montant TTC 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A63DD" w:rsidRDefault="00CA63DD" w:rsidP="00624402">
            <w:pPr>
              <w:spacing w:after="0" w:line="276" w:lineRule="auto"/>
              <w:ind w:left="0" w:right="0" w:firstLine="0"/>
              <w:jc w:val="center"/>
            </w:pPr>
            <w:r>
              <w:rPr>
                <w:b/>
                <w:sz w:val="22"/>
              </w:rPr>
              <w:t xml:space="preserve">Délai d’exécution </w:t>
            </w:r>
          </w:p>
        </w:tc>
      </w:tr>
      <w:tr w:rsidR="00CA63DD" w:rsidTr="008D48C1">
        <w:trPr>
          <w:trHeight w:val="413"/>
        </w:trPr>
        <w:tc>
          <w:tcPr>
            <w:tcW w:w="821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A63DD" w:rsidRDefault="00CA63DD" w:rsidP="00CA63DD">
            <w:pPr>
              <w:spacing w:after="0" w:line="276" w:lineRule="auto"/>
              <w:ind w:left="0" w:right="0" w:firstLine="0"/>
              <w:jc w:val="center"/>
            </w:pPr>
            <w:r>
              <w:t>Néant</w:t>
            </w:r>
          </w:p>
        </w:tc>
      </w:tr>
    </w:tbl>
    <w:p w:rsidR="00CA63DD" w:rsidRPr="00CD15BF" w:rsidRDefault="00CA63DD" w:rsidP="00CA63DD">
      <w:pPr>
        <w:spacing w:after="157" w:line="243" w:lineRule="auto"/>
        <w:ind w:left="711" w:right="0" w:firstLine="0"/>
      </w:pPr>
    </w:p>
    <w:p w:rsidR="00CA63DD" w:rsidRDefault="00CA63DD" w:rsidP="00395D5B">
      <w:pPr>
        <w:numPr>
          <w:ilvl w:val="0"/>
          <w:numId w:val="2"/>
        </w:numPr>
        <w:spacing w:after="157" w:line="243" w:lineRule="auto"/>
        <w:ind w:right="0" w:hanging="286"/>
      </w:pPr>
      <w:r>
        <w:rPr>
          <w:sz w:val="22"/>
        </w:rPr>
        <w:t xml:space="preserve">Justification du choix de l’attributaire : </w:t>
      </w:r>
      <w:r w:rsidR="00395D5B">
        <w:rPr>
          <w:sz w:val="22"/>
        </w:rPr>
        <w:t>--------</w:t>
      </w:r>
      <w:r>
        <w:rPr>
          <w:sz w:val="22"/>
        </w:rPr>
        <w:t xml:space="preserve">  </w:t>
      </w:r>
    </w:p>
    <w:p w:rsidR="00CA63DD" w:rsidRPr="00CD15BF" w:rsidRDefault="00CA63DD" w:rsidP="00D03694">
      <w:pPr>
        <w:numPr>
          <w:ilvl w:val="0"/>
          <w:numId w:val="2"/>
        </w:numPr>
        <w:spacing w:after="287" w:line="243" w:lineRule="auto"/>
        <w:ind w:right="0" w:hanging="286"/>
      </w:pPr>
      <w:r>
        <w:rPr>
          <w:sz w:val="22"/>
        </w:rPr>
        <w:t xml:space="preserve">Date d’achèvement des travaux de la commission :   </w:t>
      </w:r>
      <w:r w:rsidR="0054312D">
        <w:rPr>
          <w:sz w:val="22"/>
        </w:rPr>
        <w:t>08/07/2026</w:t>
      </w:r>
      <w:r>
        <w:rPr>
          <w:sz w:val="22"/>
        </w:rPr>
        <w:t>.</w:t>
      </w:r>
    </w:p>
    <w:p w:rsidR="00CA63DD" w:rsidRDefault="00CA63DD" w:rsidP="00592C2F">
      <w:pPr>
        <w:spacing w:after="157" w:line="243" w:lineRule="auto"/>
        <w:ind w:left="0" w:right="0" w:firstLine="0"/>
        <w:jc w:val="center"/>
      </w:pPr>
      <w:r w:rsidRPr="00175354">
        <w:rPr>
          <w:b/>
          <w:bCs/>
        </w:rPr>
        <w:t>Pour le président de la commission</w:t>
      </w:r>
      <w:bookmarkStart w:id="1" w:name="_GoBack"/>
      <w:bookmarkEnd w:id="1"/>
    </w:p>
    <w:sectPr w:rsidR="00CA63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2DF" w:rsidRDefault="00CA22DF" w:rsidP="00696999">
      <w:pPr>
        <w:spacing w:after="0" w:line="240" w:lineRule="auto"/>
      </w:pPr>
      <w:r>
        <w:separator/>
      </w:r>
    </w:p>
  </w:endnote>
  <w:endnote w:type="continuationSeparator" w:id="0">
    <w:p w:rsidR="00CA22DF" w:rsidRDefault="00CA22DF" w:rsidP="00696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bic Transparent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CA22DF">
    <w:pPr>
      <w:spacing w:after="0" w:line="276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CA22DF">
    <w:pPr>
      <w:spacing w:after="0" w:line="276" w:lineRule="auto"/>
      <w:ind w:left="0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F26" w:rsidRDefault="00CA22DF">
    <w:pPr>
      <w:spacing w:after="0" w:line="276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2DF" w:rsidRDefault="00CA22DF" w:rsidP="00696999">
      <w:pPr>
        <w:spacing w:after="0" w:line="240" w:lineRule="auto"/>
      </w:pPr>
      <w:r>
        <w:separator/>
      </w:r>
    </w:p>
  </w:footnote>
  <w:footnote w:type="continuationSeparator" w:id="0">
    <w:p w:rsidR="00CA22DF" w:rsidRDefault="00CA22DF" w:rsidP="00696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100</w:t>
          </w:r>
          <w:r>
            <w:fldChar w:fldCharType="end"/>
          </w:r>
          <w:r>
            <w:t>/</w:t>
          </w:r>
          <w:r w:rsidR="000D29A2">
            <w:rPr>
              <w:noProof/>
            </w:rPr>
            <w:fldChar w:fldCharType="begin"/>
          </w:r>
          <w:r w:rsidR="000D29A2">
            <w:rPr>
              <w:noProof/>
            </w:rPr>
            <w:instrText xml:space="preserve"> NUMPAGES   \* MERGEFORMAT </w:instrText>
          </w:r>
          <w:r w:rsidR="000D29A2">
            <w:rPr>
              <w:noProof/>
            </w:rPr>
            <w:fldChar w:fldCharType="separate"/>
          </w:r>
          <w:r w:rsidR="00395D5B">
            <w:rPr>
              <w:noProof/>
            </w:rPr>
            <w:t>3</w:t>
          </w:r>
          <w:r w:rsidR="000D29A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1061" w:tblpY="713"/>
      <w:tblOverlap w:val="never"/>
      <w:tblW w:w="9926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6947"/>
      <w:gridCol w:w="2979"/>
    </w:tblGrid>
    <w:tr w:rsidR="00696999" w:rsidRPr="00696999" w:rsidTr="00074835">
      <w:trPr>
        <w:trHeight w:val="560"/>
      </w:trPr>
      <w:tc>
        <w:tcPr>
          <w:tcW w:w="6947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696999" w:rsidRPr="00696999" w:rsidRDefault="00596A17" w:rsidP="00596A17">
          <w:pPr>
            <w:spacing w:after="140" w:line="246" w:lineRule="auto"/>
            <w:ind w:left="356" w:right="-15" w:hanging="10"/>
            <w:jc w:val="left"/>
            <w:rPr>
              <w:b/>
              <w:sz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C8FBC1B" wp14:editId="2130134E">
                    <wp:simplePos x="0" y="0"/>
                    <wp:positionH relativeFrom="leftMargin">
                      <wp:posOffset>-1905</wp:posOffset>
                    </wp:positionH>
                    <wp:positionV relativeFrom="paragraph">
                      <wp:posOffset>-17145</wp:posOffset>
                    </wp:positionV>
                    <wp:extent cx="0" cy="717550"/>
                    <wp:effectExtent l="0" t="0" r="19050" b="25400"/>
                    <wp:wrapNone/>
                    <wp:docPr id="1" name="Connecteur droit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717550"/>
                            </a:xfrm>
                            <a:prstGeom prst="line">
                              <a:avLst/>
                            </a:prstGeom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line w14:anchorId="10549654" id="Connecteur droi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-.15pt,-1.35pt" to="-.15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" strokecolor="black [3213]">
                    <v:stroke joinstyle="miter"/>
                    <w10:wrap anchorx="margin"/>
                  </v:line>
                </w:pict>
              </mc:Fallback>
            </mc:AlternateContent>
          </w:r>
          <w:r w:rsidR="00696999">
            <w:rPr>
              <w:b/>
              <w:sz w:val="22"/>
            </w:rPr>
            <w:t>ONEE – Branche Eau</w:t>
          </w:r>
          <w:r w:rsidR="00696999" w:rsidRPr="00696999">
            <w:rPr>
              <w:b/>
              <w:sz w:val="22"/>
            </w:rPr>
            <w:t xml:space="preserve"> </w:t>
          </w:r>
        </w:p>
        <w:p w:rsidR="00696999" w:rsidRDefault="00696999" w:rsidP="00596A17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>DIRECTION REGIONALE DU NORD</w:t>
          </w:r>
        </w:p>
        <w:p w:rsidR="00874F51" w:rsidRPr="00696999" w:rsidRDefault="00874F51" w:rsidP="00596A17">
          <w:pPr>
            <w:spacing w:after="0" w:line="276" w:lineRule="auto"/>
            <w:ind w:left="0" w:right="0" w:firstLine="0"/>
            <w:jc w:val="left"/>
            <w:rPr>
              <w:b/>
              <w:sz w:val="22"/>
            </w:rPr>
          </w:pPr>
          <w:r>
            <w:rPr>
              <w:b/>
              <w:sz w:val="22"/>
            </w:rPr>
            <w:t xml:space="preserve">                     TANGER</w:t>
          </w:r>
        </w:p>
      </w:tc>
      <w:tc>
        <w:tcPr>
          <w:tcW w:w="297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696999" w:rsidRPr="00696999" w:rsidRDefault="00696999" w:rsidP="00596A17">
          <w:pPr>
            <w:spacing w:after="0" w:line="276" w:lineRule="auto"/>
            <w:ind w:left="55" w:right="0" w:firstLine="0"/>
            <w:jc w:val="left"/>
            <w:rPr>
              <w:b/>
              <w:sz w:val="22"/>
            </w:rPr>
          </w:pPr>
          <w:r w:rsidRPr="00696999">
            <w:rPr>
              <w:b/>
              <w:sz w:val="22"/>
            </w:rPr>
            <w:t>DATE :</w:t>
          </w:r>
        </w:p>
      </w:tc>
    </w:tr>
  </w:tbl>
  <w:p w:rsidR="00883F26" w:rsidRDefault="00CA22DF">
    <w:pPr>
      <w:spacing w:after="0" w:line="240" w:lineRule="auto"/>
      <w:ind w:left="0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pPr w:vertAnchor="page" w:horzAnchor="page" w:tblpX="919" w:tblpY="713"/>
      <w:tblOverlap w:val="never"/>
      <w:tblW w:w="10068" w:type="dxa"/>
      <w:tblInd w:w="0" w:type="dxa"/>
      <w:tblCellMar>
        <w:left w:w="72" w:type="dxa"/>
        <w:bottom w:w="66" w:type="dxa"/>
        <w:right w:w="115" w:type="dxa"/>
      </w:tblCellMar>
      <w:tblLook w:val="04A0" w:firstRow="1" w:lastRow="0" w:firstColumn="1" w:lastColumn="0" w:noHBand="0" w:noVBand="1"/>
    </w:tblPr>
    <w:tblGrid>
      <w:gridCol w:w="7089"/>
      <w:gridCol w:w="1561"/>
      <w:gridCol w:w="1418"/>
    </w:tblGrid>
    <w:tr w:rsidR="00883F26">
      <w:trPr>
        <w:trHeight w:val="691"/>
      </w:trPr>
      <w:tc>
        <w:tcPr>
          <w:tcW w:w="7089" w:type="dxa"/>
          <w:tcBorders>
            <w:top w:val="single" w:sz="4" w:space="0" w:color="000000"/>
            <w:left w:val="nil"/>
            <w:bottom w:val="single" w:sz="4" w:space="0" w:color="000000"/>
            <w:right w:val="single" w:sz="4" w:space="0" w:color="000000"/>
          </w:tcBorders>
          <w:vAlign w:val="center"/>
        </w:tcPr>
        <w:p w:rsidR="00883F26" w:rsidRDefault="000A101A">
          <w:pPr>
            <w:spacing w:after="30" w:line="240" w:lineRule="auto"/>
            <w:ind w:left="0" w:right="0" w:firstLine="0"/>
            <w:jc w:val="left"/>
          </w:pPr>
          <w:r>
            <w:t xml:space="preserve">ONEE – Branche Eau </w:t>
          </w:r>
        </w:p>
        <w:p w:rsidR="00883F26" w:rsidRDefault="000A101A">
          <w:pPr>
            <w:spacing w:after="0" w:line="276" w:lineRule="auto"/>
            <w:ind w:left="0" w:right="0" w:firstLine="0"/>
            <w:jc w:val="left"/>
          </w:pPr>
          <w:r>
            <w:t xml:space="preserve">Procédures relatives aux achats au niveau Régional – </w:t>
          </w:r>
          <w:r>
            <w:rPr>
              <w:b/>
            </w:rPr>
            <w:t>Passation des marchés</w:t>
          </w:r>
          <w:r>
            <w:t xml:space="preserve"> </w:t>
          </w:r>
        </w:p>
      </w:tc>
      <w:tc>
        <w:tcPr>
          <w:tcW w:w="156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228" w:right="0" w:firstLine="115"/>
            <w:jc w:val="left"/>
          </w:pPr>
          <w:r>
            <w:rPr>
              <w:sz w:val="18"/>
            </w:rPr>
            <w:t>Version 1 Janvier 2016</w:t>
          </w:r>
          <w:r>
            <w:rPr>
              <w:sz w:val="22"/>
            </w:rPr>
            <w:t xml:space="preserve"> 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bottom"/>
        </w:tcPr>
        <w:p w:rsidR="00883F26" w:rsidRDefault="000A101A">
          <w:pPr>
            <w:spacing w:after="0" w:line="276" w:lineRule="auto"/>
            <w:ind w:left="55" w:right="0" w:firstLine="0"/>
            <w:jc w:val="left"/>
          </w:pPr>
          <w:r>
            <w:t xml:space="preserve">Page :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t>/</w:t>
          </w:r>
          <w:r w:rsidR="000D29A2">
            <w:rPr>
              <w:noProof/>
            </w:rPr>
            <w:fldChar w:fldCharType="begin"/>
          </w:r>
          <w:r w:rsidR="000D29A2">
            <w:rPr>
              <w:noProof/>
            </w:rPr>
            <w:instrText xml:space="preserve"> NUMPAGES   \* MERGEFORMAT </w:instrText>
          </w:r>
          <w:r w:rsidR="000D29A2">
            <w:rPr>
              <w:noProof/>
            </w:rPr>
            <w:fldChar w:fldCharType="separate"/>
          </w:r>
          <w:r w:rsidR="00395D5B">
            <w:rPr>
              <w:noProof/>
            </w:rPr>
            <w:t>3</w:t>
          </w:r>
          <w:r w:rsidR="000D29A2">
            <w:rPr>
              <w:noProof/>
            </w:rPr>
            <w:fldChar w:fldCharType="end"/>
          </w:r>
          <w:r>
            <w:t xml:space="preserve"> </w:t>
          </w:r>
        </w:p>
      </w:tc>
    </w:tr>
  </w:tbl>
  <w:p w:rsidR="00883F26" w:rsidRDefault="000A101A">
    <w:pPr>
      <w:spacing w:after="0" w:line="240" w:lineRule="auto"/>
      <w:ind w:left="0" w:right="0" w:firstLine="0"/>
      <w:jc w:val="left"/>
    </w:pPr>
    <w:r>
      <w:rPr>
        <w:rFonts w:ascii="Arial" w:eastAsia="Arial" w:hAnsi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955B5"/>
    <w:multiLevelType w:val="hybridMultilevel"/>
    <w:tmpl w:val="6BE81722"/>
    <w:lvl w:ilvl="0" w:tplc="DC2AC036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27A2524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9164D80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78225E6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060A4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9E3D18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322E86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1EE95E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7188700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E25297"/>
    <w:multiLevelType w:val="hybridMultilevel"/>
    <w:tmpl w:val="4850814E"/>
    <w:lvl w:ilvl="0" w:tplc="EB7C95C2">
      <w:start w:val="1"/>
      <w:numFmt w:val="bullet"/>
      <w:lvlText w:val="-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24C3BC6">
      <w:start w:val="1"/>
      <w:numFmt w:val="bullet"/>
      <w:lvlText w:val="o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2C51FA">
      <w:start w:val="1"/>
      <w:numFmt w:val="bullet"/>
      <w:lvlText w:val="▪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AE0628">
      <w:start w:val="1"/>
      <w:numFmt w:val="bullet"/>
      <w:lvlText w:val="•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F94AFCE">
      <w:start w:val="1"/>
      <w:numFmt w:val="bullet"/>
      <w:lvlText w:val="o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060070">
      <w:start w:val="1"/>
      <w:numFmt w:val="bullet"/>
      <w:lvlText w:val="▪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FDC9BCE">
      <w:start w:val="1"/>
      <w:numFmt w:val="bullet"/>
      <w:lvlText w:val="•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174151C">
      <w:start w:val="1"/>
      <w:numFmt w:val="bullet"/>
      <w:lvlText w:val="o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0CFF42">
      <w:start w:val="1"/>
      <w:numFmt w:val="bullet"/>
      <w:lvlText w:val="▪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506CB1"/>
    <w:multiLevelType w:val="hybridMultilevel"/>
    <w:tmpl w:val="35160266"/>
    <w:lvl w:ilvl="0" w:tplc="7A243310">
      <w:start w:val="1"/>
      <w:numFmt w:val="bullet"/>
      <w:lvlText w:val="•"/>
      <w:lvlJc w:val="left"/>
      <w:pPr>
        <w:ind w:left="7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C0DEBC">
      <w:start w:val="1"/>
      <w:numFmt w:val="bullet"/>
      <w:lvlText w:val=""/>
      <w:lvlJc w:val="left"/>
      <w:pPr>
        <w:ind w:left="10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B24B42">
      <w:start w:val="1"/>
      <w:numFmt w:val="bullet"/>
      <w:lvlText w:val="▪"/>
      <w:lvlJc w:val="left"/>
      <w:pPr>
        <w:ind w:left="18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345C7C">
      <w:start w:val="1"/>
      <w:numFmt w:val="bullet"/>
      <w:lvlText w:val="•"/>
      <w:lvlJc w:val="left"/>
      <w:pPr>
        <w:ind w:left="25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4A6478">
      <w:start w:val="1"/>
      <w:numFmt w:val="bullet"/>
      <w:lvlText w:val="o"/>
      <w:lvlJc w:val="left"/>
      <w:pPr>
        <w:ind w:left="33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70B510">
      <w:start w:val="1"/>
      <w:numFmt w:val="bullet"/>
      <w:lvlText w:val="▪"/>
      <w:lvlJc w:val="left"/>
      <w:pPr>
        <w:ind w:left="40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C2C7F76">
      <w:start w:val="1"/>
      <w:numFmt w:val="bullet"/>
      <w:lvlText w:val="•"/>
      <w:lvlJc w:val="left"/>
      <w:pPr>
        <w:ind w:left="47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9A45A2C">
      <w:start w:val="1"/>
      <w:numFmt w:val="bullet"/>
      <w:lvlText w:val="o"/>
      <w:lvlJc w:val="left"/>
      <w:pPr>
        <w:ind w:left="54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38FF4C">
      <w:start w:val="1"/>
      <w:numFmt w:val="bullet"/>
      <w:lvlText w:val="▪"/>
      <w:lvlJc w:val="left"/>
      <w:pPr>
        <w:ind w:left="61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8372AF"/>
    <w:multiLevelType w:val="hybridMultilevel"/>
    <w:tmpl w:val="C42A0A68"/>
    <w:lvl w:ilvl="0" w:tplc="9B2E9C5A">
      <w:start w:val="1"/>
      <w:numFmt w:val="bullet"/>
      <w:lvlText w:val="-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DD0A3E2">
      <w:start w:val="1"/>
      <w:numFmt w:val="bullet"/>
      <w:lvlText w:val="o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3C065F2">
      <w:start w:val="1"/>
      <w:numFmt w:val="bullet"/>
      <w:lvlText w:val="▪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A4800F4">
      <w:start w:val="1"/>
      <w:numFmt w:val="bullet"/>
      <w:lvlText w:val="•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5D8FE7C">
      <w:start w:val="1"/>
      <w:numFmt w:val="bullet"/>
      <w:lvlText w:val="o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AE6310">
      <w:start w:val="1"/>
      <w:numFmt w:val="bullet"/>
      <w:lvlText w:val="▪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D627E0">
      <w:start w:val="1"/>
      <w:numFmt w:val="bullet"/>
      <w:lvlText w:val="•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7B88E04">
      <w:start w:val="1"/>
      <w:numFmt w:val="bullet"/>
      <w:lvlText w:val="o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368998">
      <w:start w:val="1"/>
      <w:numFmt w:val="bullet"/>
      <w:lvlText w:val="▪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3622686"/>
    <w:multiLevelType w:val="hybridMultilevel"/>
    <w:tmpl w:val="3C84E146"/>
    <w:lvl w:ilvl="0" w:tplc="FEA45D00">
      <w:start w:val="1"/>
      <w:numFmt w:val="decimal"/>
      <w:lvlText w:val="%1"/>
      <w:lvlJc w:val="left"/>
      <w:pPr>
        <w:ind w:left="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1" w:tplc="43A8FEC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2" w:tplc="F138B60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3" w:tplc="C04A8ED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4" w:tplc="92C86A9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5" w:tplc="07AA78A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6" w:tplc="C6BA7A1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7" w:tplc="8E2C954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  <w:lvl w:ilvl="8" w:tplc="3B18902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i w:val="0"/>
        <w:strike w:val="0"/>
        <w:dstrike w:val="0"/>
        <w:color w:val="000000"/>
        <w:sz w:val="25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5" w15:restartNumberingAfterBreak="0">
    <w:nsid w:val="5A483A39"/>
    <w:multiLevelType w:val="hybridMultilevel"/>
    <w:tmpl w:val="7E20148C"/>
    <w:lvl w:ilvl="0" w:tplc="48DA69C0">
      <w:start w:val="331"/>
      <w:numFmt w:val="decimal"/>
      <w:lvlText w:val="%1"/>
      <w:lvlJc w:val="left"/>
      <w:pPr>
        <w:ind w:left="369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9" w:hanging="360"/>
      </w:pPr>
    </w:lvl>
    <w:lvl w:ilvl="2" w:tplc="040C001B" w:tentative="1">
      <w:start w:val="1"/>
      <w:numFmt w:val="lowerRoman"/>
      <w:lvlText w:val="%3."/>
      <w:lvlJc w:val="right"/>
      <w:pPr>
        <w:ind w:left="1809" w:hanging="180"/>
      </w:pPr>
    </w:lvl>
    <w:lvl w:ilvl="3" w:tplc="040C000F" w:tentative="1">
      <w:start w:val="1"/>
      <w:numFmt w:val="decimal"/>
      <w:lvlText w:val="%4."/>
      <w:lvlJc w:val="left"/>
      <w:pPr>
        <w:ind w:left="2529" w:hanging="360"/>
      </w:pPr>
    </w:lvl>
    <w:lvl w:ilvl="4" w:tplc="040C0019" w:tentative="1">
      <w:start w:val="1"/>
      <w:numFmt w:val="lowerLetter"/>
      <w:lvlText w:val="%5."/>
      <w:lvlJc w:val="left"/>
      <w:pPr>
        <w:ind w:left="3249" w:hanging="360"/>
      </w:pPr>
    </w:lvl>
    <w:lvl w:ilvl="5" w:tplc="040C001B" w:tentative="1">
      <w:start w:val="1"/>
      <w:numFmt w:val="lowerRoman"/>
      <w:lvlText w:val="%6."/>
      <w:lvlJc w:val="right"/>
      <w:pPr>
        <w:ind w:left="3969" w:hanging="180"/>
      </w:pPr>
    </w:lvl>
    <w:lvl w:ilvl="6" w:tplc="040C000F" w:tentative="1">
      <w:start w:val="1"/>
      <w:numFmt w:val="decimal"/>
      <w:lvlText w:val="%7."/>
      <w:lvlJc w:val="left"/>
      <w:pPr>
        <w:ind w:left="4689" w:hanging="360"/>
      </w:pPr>
    </w:lvl>
    <w:lvl w:ilvl="7" w:tplc="040C0019" w:tentative="1">
      <w:start w:val="1"/>
      <w:numFmt w:val="lowerLetter"/>
      <w:lvlText w:val="%8."/>
      <w:lvlJc w:val="left"/>
      <w:pPr>
        <w:ind w:left="5409" w:hanging="360"/>
      </w:pPr>
    </w:lvl>
    <w:lvl w:ilvl="8" w:tplc="040C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6999"/>
    <w:rsid w:val="00020C09"/>
    <w:rsid w:val="00037185"/>
    <w:rsid w:val="00074835"/>
    <w:rsid w:val="000A101A"/>
    <w:rsid w:val="000B3D81"/>
    <w:rsid w:val="000D29A2"/>
    <w:rsid w:val="000E3A93"/>
    <w:rsid w:val="000E6229"/>
    <w:rsid w:val="0013696D"/>
    <w:rsid w:val="00175354"/>
    <w:rsid w:val="001D1B1C"/>
    <w:rsid w:val="001D1EE8"/>
    <w:rsid w:val="00211045"/>
    <w:rsid w:val="0021320D"/>
    <w:rsid w:val="002172E0"/>
    <w:rsid w:val="00241E09"/>
    <w:rsid w:val="002A19FB"/>
    <w:rsid w:val="002A24A1"/>
    <w:rsid w:val="002B7D4F"/>
    <w:rsid w:val="002E39E4"/>
    <w:rsid w:val="002F0958"/>
    <w:rsid w:val="002F7F6D"/>
    <w:rsid w:val="00307DD4"/>
    <w:rsid w:val="0032323B"/>
    <w:rsid w:val="0033188E"/>
    <w:rsid w:val="003356EB"/>
    <w:rsid w:val="00353738"/>
    <w:rsid w:val="0036404F"/>
    <w:rsid w:val="00373576"/>
    <w:rsid w:val="00375E48"/>
    <w:rsid w:val="00395D5B"/>
    <w:rsid w:val="00395EB5"/>
    <w:rsid w:val="003B4271"/>
    <w:rsid w:val="003B6BF3"/>
    <w:rsid w:val="003C3622"/>
    <w:rsid w:val="003C5844"/>
    <w:rsid w:val="003D1AC8"/>
    <w:rsid w:val="003E2739"/>
    <w:rsid w:val="003E3D35"/>
    <w:rsid w:val="00402891"/>
    <w:rsid w:val="00407342"/>
    <w:rsid w:val="0045426A"/>
    <w:rsid w:val="004562B4"/>
    <w:rsid w:val="00473660"/>
    <w:rsid w:val="00473E07"/>
    <w:rsid w:val="00474FC2"/>
    <w:rsid w:val="00486618"/>
    <w:rsid w:val="00495334"/>
    <w:rsid w:val="004A7A16"/>
    <w:rsid w:val="004F503E"/>
    <w:rsid w:val="005315C8"/>
    <w:rsid w:val="0054312D"/>
    <w:rsid w:val="0055543B"/>
    <w:rsid w:val="00556A68"/>
    <w:rsid w:val="0056100C"/>
    <w:rsid w:val="00571EBC"/>
    <w:rsid w:val="00592C2F"/>
    <w:rsid w:val="00596A17"/>
    <w:rsid w:val="005C3847"/>
    <w:rsid w:val="005D5D72"/>
    <w:rsid w:val="005E3C84"/>
    <w:rsid w:val="005E63B4"/>
    <w:rsid w:val="005F1085"/>
    <w:rsid w:val="005F7A48"/>
    <w:rsid w:val="006000FC"/>
    <w:rsid w:val="006600EB"/>
    <w:rsid w:val="00696999"/>
    <w:rsid w:val="006C4581"/>
    <w:rsid w:val="006D3B70"/>
    <w:rsid w:val="006E255A"/>
    <w:rsid w:val="006E5C4F"/>
    <w:rsid w:val="0070151D"/>
    <w:rsid w:val="007806DB"/>
    <w:rsid w:val="00781689"/>
    <w:rsid w:val="00781B9B"/>
    <w:rsid w:val="007D2674"/>
    <w:rsid w:val="007E29E9"/>
    <w:rsid w:val="00810B51"/>
    <w:rsid w:val="00820492"/>
    <w:rsid w:val="00874F51"/>
    <w:rsid w:val="00875B08"/>
    <w:rsid w:val="008834B8"/>
    <w:rsid w:val="008A4145"/>
    <w:rsid w:val="008C626E"/>
    <w:rsid w:val="008E347E"/>
    <w:rsid w:val="008E3DB5"/>
    <w:rsid w:val="00903662"/>
    <w:rsid w:val="00933E07"/>
    <w:rsid w:val="009504D6"/>
    <w:rsid w:val="00975B28"/>
    <w:rsid w:val="009E3D1A"/>
    <w:rsid w:val="009E4C97"/>
    <w:rsid w:val="009F33F7"/>
    <w:rsid w:val="00A0023A"/>
    <w:rsid w:val="00A11DC9"/>
    <w:rsid w:val="00A32000"/>
    <w:rsid w:val="00A451CE"/>
    <w:rsid w:val="00A5078D"/>
    <w:rsid w:val="00A77F37"/>
    <w:rsid w:val="00AA6AC7"/>
    <w:rsid w:val="00AC030C"/>
    <w:rsid w:val="00AC33EB"/>
    <w:rsid w:val="00AC4314"/>
    <w:rsid w:val="00AE4E94"/>
    <w:rsid w:val="00AF1040"/>
    <w:rsid w:val="00B152E8"/>
    <w:rsid w:val="00B40C07"/>
    <w:rsid w:val="00B6471D"/>
    <w:rsid w:val="00B73944"/>
    <w:rsid w:val="00B77ED7"/>
    <w:rsid w:val="00B9030C"/>
    <w:rsid w:val="00BB2C45"/>
    <w:rsid w:val="00BB3E12"/>
    <w:rsid w:val="00BB4430"/>
    <w:rsid w:val="00BB66E3"/>
    <w:rsid w:val="00BD68F3"/>
    <w:rsid w:val="00BD7227"/>
    <w:rsid w:val="00BE21D7"/>
    <w:rsid w:val="00C0333A"/>
    <w:rsid w:val="00C14002"/>
    <w:rsid w:val="00C24162"/>
    <w:rsid w:val="00C40677"/>
    <w:rsid w:val="00C42FAF"/>
    <w:rsid w:val="00C73EAC"/>
    <w:rsid w:val="00C914F3"/>
    <w:rsid w:val="00CA22DF"/>
    <w:rsid w:val="00CA2806"/>
    <w:rsid w:val="00CA63DD"/>
    <w:rsid w:val="00CD2E28"/>
    <w:rsid w:val="00CE6A1B"/>
    <w:rsid w:val="00CF06B6"/>
    <w:rsid w:val="00D03694"/>
    <w:rsid w:val="00D45E27"/>
    <w:rsid w:val="00D72BB3"/>
    <w:rsid w:val="00D7333C"/>
    <w:rsid w:val="00D936C6"/>
    <w:rsid w:val="00D97227"/>
    <w:rsid w:val="00DB5B54"/>
    <w:rsid w:val="00DC0A05"/>
    <w:rsid w:val="00DD54E7"/>
    <w:rsid w:val="00DF6401"/>
    <w:rsid w:val="00E17ED1"/>
    <w:rsid w:val="00E205FB"/>
    <w:rsid w:val="00E5312B"/>
    <w:rsid w:val="00E63119"/>
    <w:rsid w:val="00E86770"/>
    <w:rsid w:val="00E97B9A"/>
    <w:rsid w:val="00EA010B"/>
    <w:rsid w:val="00EA44BF"/>
    <w:rsid w:val="00EC1AC4"/>
    <w:rsid w:val="00EE1C1C"/>
    <w:rsid w:val="00EE310B"/>
    <w:rsid w:val="00F17623"/>
    <w:rsid w:val="00F250FC"/>
    <w:rsid w:val="00F3114F"/>
    <w:rsid w:val="00F44BD6"/>
    <w:rsid w:val="00FC607A"/>
    <w:rsid w:val="00FE69C3"/>
    <w:rsid w:val="00FF4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96205B"/>
  <w15:chartTrackingRefBased/>
  <w15:docId w15:val="{54BAF8A8-A267-41DF-A1E1-159EE836D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04D6"/>
    <w:pPr>
      <w:spacing w:after="155" w:line="248" w:lineRule="auto"/>
      <w:ind w:left="17" w:right="15" w:hanging="8"/>
      <w:jc w:val="both"/>
    </w:pPr>
    <w:rPr>
      <w:rFonts w:ascii="Calibri" w:eastAsia="Calibri" w:hAnsi="Calibri" w:cs="Calibri"/>
      <w:color w:val="000000"/>
      <w:sz w:val="20"/>
      <w:lang w:eastAsia="fr-FR"/>
    </w:rPr>
  </w:style>
  <w:style w:type="paragraph" w:styleId="Titre8">
    <w:name w:val="heading 8"/>
    <w:next w:val="Normal"/>
    <w:link w:val="Titre8Car"/>
    <w:uiPriority w:val="9"/>
    <w:unhideWhenUsed/>
    <w:qFormat/>
    <w:rsid w:val="00696999"/>
    <w:pPr>
      <w:keepNext/>
      <w:keepLines/>
      <w:spacing w:after="29" w:line="240" w:lineRule="auto"/>
      <w:ind w:left="10" w:right="369" w:hanging="10"/>
      <w:jc w:val="right"/>
      <w:outlineLvl w:val="7"/>
    </w:pPr>
    <w:rPr>
      <w:rFonts w:ascii="Calibri" w:eastAsia="Calibri" w:hAnsi="Calibri" w:cs="Calibri"/>
      <w:b/>
      <w:color w:val="000000"/>
      <w:sz w:val="24"/>
      <w:lang w:eastAsia="fr-FR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8Car">
    <w:name w:val="Titre 8 Car"/>
    <w:basedOn w:val="Policepardfaut"/>
    <w:link w:val="Titre8"/>
    <w:uiPriority w:val="9"/>
    <w:rsid w:val="00696999"/>
    <w:rPr>
      <w:rFonts w:ascii="Calibri" w:eastAsia="Calibri" w:hAnsi="Calibri" w:cs="Calibri"/>
      <w:b/>
      <w:color w:val="000000"/>
      <w:sz w:val="24"/>
      <w:lang w:eastAsia="fr-FR"/>
    </w:rPr>
  </w:style>
  <w:style w:type="table" w:customStyle="1" w:styleId="TableGrid">
    <w:name w:val="TableGrid"/>
    <w:rsid w:val="00696999"/>
    <w:pPr>
      <w:spacing w:after="0" w:line="240" w:lineRule="auto"/>
    </w:pPr>
    <w:rPr>
      <w:rFonts w:eastAsiaTheme="minorEastAsia"/>
      <w:lang w:eastAsia="fr-F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C14002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600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000FC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Corpsdetexte3">
    <w:name w:val="Body Text 3"/>
    <w:basedOn w:val="Normal"/>
    <w:link w:val="Corpsdetexte3Car"/>
    <w:uiPriority w:val="99"/>
    <w:unhideWhenUsed/>
    <w:rsid w:val="00375E48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uiPriority w:val="99"/>
    <w:rsid w:val="00375E48"/>
    <w:rPr>
      <w:rFonts w:ascii="Calibri" w:eastAsia="Calibri" w:hAnsi="Calibri" w:cs="Calibri"/>
      <w:color w:val="000000"/>
      <w:sz w:val="16"/>
      <w:szCs w:val="16"/>
      <w:lang w:eastAsia="fr-FR"/>
    </w:rPr>
  </w:style>
  <w:style w:type="paragraph" w:styleId="Notedebasdepage">
    <w:name w:val="footnote text"/>
    <w:basedOn w:val="Normal"/>
    <w:link w:val="NotedebasdepageCar"/>
    <w:semiHidden/>
    <w:rsid w:val="001D1EE8"/>
    <w:pPr>
      <w:spacing w:after="0" w:line="240" w:lineRule="auto"/>
      <w:ind w:left="0" w:right="0" w:firstLine="0"/>
      <w:jc w:val="left"/>
    </w:pPr>
    <w:rPr>
      <w:rFonts w:eastAsia="Times New Roman" w:cs="Arabic Transparent"/>
      <w:color w:val="auto"/>
      <w:szCs w:val="20"/>
    </w:rPr>
  </w:style>
  <w:style w:type="character" w:customStyle="1" w:styleId="NotedebasdepageCar">
    <w:name w:val="Note de bas de page Car"/>
    <w:basedOn w:val="Policepardfaut"/>
    <w:link w:val="Notedebasdepage"/>
    <w:semiHidden/>
    <w:rsid w:val="001D1EE8"/>
    <w:rPr>
      <w:rFonts w:ascii="Calibri" w:eastAsia="Times New Roman" w:hAnsi="Calibri" w:cs="Arabic Transparent"/>
      <w:sz w:val="20"/>
      <w:szCs w:val="20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Asserar</dc:creator>
  <cp:keywords/>
  <dc:description/>
  <cp:lastModifiedBy>Laila Asserar</cp:lastModifiedBy>
  <cp:revision>164</cp:revision>
  <cp:lastPrinted>2025-12-24T14:05:00Z</cp:lastPrinted>
  <dcterms:created xsi:type="dcterms:W3CDTF">2016-08-24T14:57:00Z</dcterms:created>
  <dcterms:modified xsi:type="dcterms:W3CDTF">2026-07-09T10:16:00Z</dcterms:modified>
</cp:coreProperties>
</file>